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казенному учреждению «Дирекция по строительству и эксплуатации объектов Росграницы»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"АМАЗОН ДВ" (подробнее) Ответчики: Федеральное государственное казенное учреждение "Дирекция по строительству и эксплуатации объектов Росграницы" (подробнее) Иные лица: Арбитражный суд Дальневосточного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