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«БиоХимФарм» (далее – общество) обратилось в Арбитражный суд Владимирской области с заявлением о признании не подлежащими исполнению постановлений Центральной акцизной таможни (далее – таможенный орган) от 15.09.2022 №№ 10009000-2038/2022, 10009000-2039/2022, 10009000-2040/2022, 10009000-2041/2022, 10009000-2042/2022, 10009000-2043/2022; 2 10009000-2044/2022, 10009000-2045/2022, 10009000-2046/2022, 10009000-2047/2022, 10009000-2048/2022, 10009000-2049/2022, 10009000-2050/2022, которыми общество привлечено к административной ответственности по части 2 статьи 19.7.13 Кодекса Российской Федерации об административных правонарушениях (далее – КоАП РФ). Решением Арбитражного суда Владимирской области от 10.04.2023, оставленным без изменения постановлением Первого арбитражного апелляционного суда от 08.06.2023, заявленные требования удовлетворены. Постановлением Арбитражного суда Волго-Вятского округа указанные судебные акты отменены, в удовлетворении заявленных требований отказано. Общество обратилось в Верховный Суд Российской Федерации с кассационной жалобой на постановление суда округа, в которой просит его отменить, оставить в силе решение суда первой инстанции и постановление суда апелляционной инстанции. Письмом судьи Верховного Суда Российской Федерации от 09.01.2024 были истребованы материалы дела из Арбитражного суда Владимирской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17.03.2022 общество через личный кабинет в информационном сервисе ФТС России в комплексном программном средстве «Статистическое декларирование» представило статистическую форму учета перемещения товара с системным номером ED 20220317122859098 за отчетный период – февраль 2022 года. 15.07.2022 общество через личный кабинет в информационном сервисе ФТС России в комплексном программном средстве «Статистическое декларирование» представило статистические формы учета перемещения 3 товара с системными номерами ED 20220715134654856, ED 20220715134833565, ED 20220715135045131, ED 20220715135526180, ED 20220715151309540, ED 20220715142522529, ED 20220715140914485, ED 20220715140705702, ED 20220715140316381, ED 20220715135923472, ED 20220715142722720, ED 20220715143005914, ED 20220715150831435 за отчетный период – июнь 2022 года. Указанные статистические формы содержали сведения о вывозе товаров из Российской Федерации. Частью 1 статьи 278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Закон № 298-ФЗ) установлено, что статистику взаимной торговли товарами Российской Федерации с государствами - членами Союза ведут таможенные органы на основании сведений, указанных в статистической форме учета перемещения товаров и в иных источниках информации. Согласно части 2 статьи 278 Закона № 298-ФЗ обязанность представлять в таможенный орган статистическую форму перемещения товаров установлена для российских лиц, которые: заключили сделку или сделка заключена от их имени (по поручению), в соответствии с которой товары ввозятся (вывозятся) в Российскую Федерацию с территорий государств - членов Союза, не заключили такую сделку, но на момент получения (при ввозе) или отгрузке (при вывозе) товаров имеют право владения, пользования и (или) распоряжения ими. Аналогичная обязанность указанных лиц закреплена в Правилах ведения статистики взаимной торговли Российской Федерации с государствами – членами Евразийского экономического союза, утвержденных постановлением Правительства Российской Федерации от 19.06.2020 № 891 (далее – Правила № 891). В соответствии с пунктом 9 Правил № 891 статистическая форма представляется в таможенный орган не позднее 10-го рабочего дня календарного месяца, следующего за календарным месяцем, в котором произведены отгрузка или получение товаров. Статистические формы в количестве 14 штук представлены в таможенный орган с нарушением срока, установленного пунктом 9 Правил № 891, что не оспаривается обществом. Должностным лицом таможенного органа при осуществлении контроля за своевременностью представления обществом статистических форм учета 4 перемещения товаров и достоверности содержащихся в них сведений, установлена несвоевременность их представления. Несвоевременное представление в таможенный орган статистической формы учета перемещения товаров влечет за собой ответственность, предусмотренную законодательством Российской Федерации об административных правонарушениях. Частью 1 статьи 19.7.13 КоАП РФ предусмотрена административная ответственность за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В соответствии с частью 2 статьи 19.7.13 КоАП РФ повторное совершение административного правонарушения, предусмотренного частью 1 данной статьи, влечет наложение административного штрафа на юридических лиц в размере от пятидесяти тысяч до ста тысяч рублей. Признав наличие в действиях общества событий 14 административных правонарушений, выразившихся в повторном несвоевременном представлении в таможенный орган статистической формы учета перемещения товара, таможенный орган по результатам контроля составил 14 протоколов об административных правонарушениях от 05.09.2022 №№ 10009000-2037/2022, 100090002038/2022, 10009000-2039/2022, 10009000-2040/2022, 100090002041/2022, 10009000-2042/2022, 10009000-2043/2022, 100090002044/2022, 10009000-2045/2022, 10009000-2046/2022, 100090002047/2022, 10009000-2048/2022, 10009000-2049/2022, 100090002050/2022 и вынес 14 постановлений от 15.09.2022 №№ 10009000-2037/2022, 10009000-2038/2022, 10009000-2039/2022, 10009000-2040/2022, 10009000-2041/2022, 10009000-2042/2022, 10009000-2043/2022, 10009000-2044/2022, 10009000-2045/20220, 10009000-2046/2022, 10009000-2047/2022, 10009000-2048/2022, 10009000-2049/2022, 10009000-2050/2022 о привлечении общества к административной ответственности по части 2 статьи 19.7.13 КоАП РФ в виде административного штрафа в размере 50 000 рублей по каждому (в общем размере 700 000 рублей). Общество обратилось в Арбитражный суд Владимирской области с заявлением о признании 13 постановлений таможенного органа от 15.09.2022 №№ 10009000-2038/2022, 10009000-2039/2022, 10009000-2040/2022, 10009000-2041/2022, 10009000-2042/2022, 10009000-2043/2022, 10009000-2044/2022, 10009000-2045/2022, 10009000-2046/2022, 5 10009000-2047/2022, 10009000-2048/2022, 10009000-2049/2022, 10009000-2050/2022 не подлежащими исполнению. По общим правилам назначения административного наказания, предусмотренным частью 1 статьи 4.4 КоАП РФ,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 Часть 5 статьи 4.4 КоАП РФ закрепляет особый порядок назначения наказания за административные правонарушения, выявленные в рамках одного контрольного мероприятия. Согласно указанной норме,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Установив, что совершенные обществом правонарушения были выявлены таможенным органом при проведении одного контрольного мероприятия, суды, применив положения части 5 статьи 4.4 КоАП РФ, удовлетворили заявленные требования общества, признав, что административное наказание должно быть назначено обществу однократно. Отменяя указанные судебные акты и отказывая в удовлетворении заявленных требований, суд округа указал на неправомерность применения в рассматриваемом случае части 5 статьи 4.4 КоАП РФ, поскольку выводы судов о проведении таможенным органом одного контрольного мероприятия не соответствуют фактическим обстоятельствам дела и представленным доказательствам, так как правонарушения не были зафиксированы в одном акте проведения контрольного (надзорного) мероприятия.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права, повлиявших на исход дела. Так, в частности, общество приводит доводы о том, что статья 4.4 КоАП РФ не содержит требований о наличии акта проведения контрольного (надзорного) мероприятия, как квалифицирующего признака, необходимого для применения часть 5 статьи 4.4 КоАП РФ. 6 Факт предоставления обществом статистических форм учета перемещения товара выявлен таможенным органом в рамках одного контрольного мероприятия, поскольку о событии 14 правонарушений таможенному органу стало известно одновременно (подтверждается рапортом уполномоченного должностного лица таможенного органа от 30.08.2022), протоколы об административных правонарушениях и постановления по делу об административном правонарушении составлены в один день, совершенные правонарушения охватываются составом одного административного правонарушения. Указанные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Фирма «БиоХимФарм»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А.Г.Першутов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