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22.05.2023, оставленным без изменения постановлением Одиннадцатого арбитражного апелляционного суда от 02.08.2023 и постановлением Арбитражного суда Поволжского округа от 09.11.2023,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отсутствие доказательств невиновности должника, не позволяющие освободить от исполнения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