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08.06.2023, оставленным без изменения постановлением Пятнадцатого арбитражного апелляционного суда от 15.08.2023 и постановлением Арбитражного суда Северо-Кавказского округа от 31.10.2023, в удовлетворении заявления отказано. В кассационной жалобе Гогорян А.Н.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заключения и исполнения оспариваемого договора суды признали не создающими условий для его недействительности в силу пункта 2 статьи 61.2 Федерального закона от 26.10.2002 № 127-ФЗ «О несостоятельности (банкротстве)» и статей 10, 168 Гражданского кодекса Российской Федерации. Вопросы доказывания и оценки доказательств не попадают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Гогоряну Альберту Назаретовичу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