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«Ломбард «Первый брокер»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