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«Влак» (далее – общество) обратилось в арбитражный суд с заявлением об оспаривании постановления Калининградской областной таможни (далее – таможня) от 27.09.2022 о назначении административного наказания по делу об административном правонарушении № 10012000-1285/2022, которым общество привлечено к административной ответственности, предусмотренной частью 2 статьи 16.19 Кодекса Российской Федерации об административных правонарушениях (далее – КоАП РФ), в виде 2 900 025 рублей 06 копеек штрафа. Решением Арбитражного суда Калининградской области от 20.12.2022, оставленным без изменения постановлением Тринадцатого арбитражного апелляционного суда от 28.03.2023 и постановлением Северо - Западного округа от 10.08.2023, постановление таможни изменено в части назначенного обществу административного наказания, административный штраф в соответствии со статьей 4.1.1 КоАП РФ заменен на предупреждение. Таможенный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в удовлетворении исковых требований общества. По запросу судьи Верховного Суда Российской Федерации от 11.12.2023 дело истребовано из Арбитражного суда Калининградской области.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таможни от 27.09.2022 о назначении административного наказания по делу об административном правонарушении общество привлечено к административной ответственности, предусмотренной частью 2 статьи 16.19 КоАП РФ, с назначением наказания в виде административного штрафа в размере 1/2 стоимости товара, являющегося предметом административного правонарушения, что составляет 2 900 025 рублей 06 копеек. Не согласившись с указанным постановлением таможенного органа, общество оспорило его в арбитражном суде. Рассматривая настоящий спор,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в действиях общества объективной стороны состава административного правонарушения, ответственность за которое предусмотрена в части 2 статьи 16.19 КоАП РФ, выразившейся в пользовании и последующем отчуждении судна «Рудый» за пределами ОЭЗ Калининградской области в нарушение процедуры «свободная таможенная зона». Вместе с тем, установив наличие всей совокупности условий, при которых в силу части 2 статьи 3.4 и части 1 статьи 4.1.1 КоАП РФ допускается замена наказания в виде административного штрафа на предупреждение, суд изменил оспариваемое постановление таможни от 27.09.2022 по делу об административном правонарушении в части назначенного обществу наказания и заменил административный штраф на предупреждение. По мнению судов, назначение наказания в виде предупреждения в рассматриваемом случае (с учетом всей совокупности обстоятельств дела) отвечает принципам разумности и неотвратимости юридической ответственности и обеспечивает достижение целей административного наказания, предусмотренных частью 1 статьи 3.1 КоАП РФ. Обжалуя судебные акты в Верховный Суд Российской Федерации, таможенный орган приводит доводы, которые являлись предметом рассмотрения судов и получили правовую оценку с учетом установленных фактических обстоятельств дела. Несогласие таможни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таможни,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"ВЛАК" (подробнее) Ответчики: Калининградская областная таможня (подробнее) Иные лица: Уполномоченный по защите прав предпринимателей в Калининградской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