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03.06.2022, оставленным без изменения постановлением Седьмого арбитражного апелляционного суда от 19.08.2022, исковые требования удовлетворены. Постановлением Арбитражного суда Западно-Сибирского округа от 19.12.2022 решение суда первой инстанции и постановление суда апелляционной инстанции отменены, дело направлено на новое рассмотрение в Арбитражный суд Новосибирской области. В кассационной жалобе, поданной в Судебную коллегию по экономическим спорам Верховного Суда Российской Федерации, заявитель, выражая несогласие с постановлением суда кассационной инстанции, просит его отменить, ссылаясь на его незаконность. По смыслу части 1 статьи 2911, части 7 статьи 2916, статьи 29111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судьей не установлено. Окружной суд, проверив правильность применения норм материального и процессуального права, отменил и решение суда первой инстанции и постановление суда апелляционной инстанции, направил дело на новое рассмотрение, констатировав, что суды не установили и не дали соответствующую правовую оценку всем обстоятельствам спора, имеющим значение для правильного разрешения спора. Нарушений норм права судом кассационной инстанции не допущено. Постановление суда округа принято в соответствии с полномочиями и пределами их осуществления судом кассационной инстанции, предусмотренными статьями 286, 287 Кодекса. Суд кассационной инстанции решение по существу спора не принимал.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Федерации, не установлено. Руководствуясь статьями 2916, 2918, 29111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«Топ Авиа Стандарт»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ООО "ТОП АВИА СТАНДАРТ" (подробнее) Ответчики: Представитель Шеховой Т.А. - Ситникова Наталья Васильевна (подробнее) Иные лица: Арбитражный суд Западно-Сибирского округа (подробнее) МИФНС №16 по Новосибирской области (подробнее) Седьмой арбитражный апелляционный суд (подробнее) Судьи дела: Золотова Е.Н. (судья) (подробнее) Последние документы по делу: Определение от 15 февраля 2024 г. по делу № А45-5976/2022 Определение от 15 февраля 2023 г. по делу № А45-5976/2022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