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ФИО3 обратился в арбитражный суд с заявлением о намерении удовлетворить в полном объеме требования кредиторов, включенные в реестр требований кредиторов должника. Определением Арбитражного суд города Санкт-Петербурга и Ленинградской области от 05.04.2023, оставленным без изменения постановлением Тринадцатого арбитражного апелляционного суда от 25.05.2023, заявленные требования удовлетворены. Заявитель обратился в Верховный Суд Российской Федерации с кассационной жалобой, в которой просит судебные акты отменить, ссылаясь на нарушение судом норм материального права и норм процессуального права, и направить обособленный спор на новое рассмотрение.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Удовлетворяя заявленные требования, суды руководствовались статьями 113 , 125 Федерального закона от 26.10.2002 № 127-ФЗ «О несостоятельности (банкротстве)» и исходили из намерения ФИО3 погасить задолженность перед всеми кредиторами должника согласно реестру путем внесения денежных средств в депозит нотариуса. Изложенные в жалобе доводы, которые сводятся к установлению иных обстоятельств по делу,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должником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Иные лица: ГУП "Водоканал Санкт-Петербурга" (подробнее) ГУП " Водоканал Сканкт-Петербурга " (подробнее) Екимов Василий Анатольевич - ф/у Кан И.Л (подробнее) Управление Федеральной миграционной службы по г. Санкт-Петербургу и Ленинградской области (подробнее) ф/у Василий Анатольевич Екимов (подробнее) ф/у Екимов В.А. (подробнее) Судьи дела: Шилохвост О.Ю. (судья) Последние документы по делу: Определение от 14 февраля 2024 г. по делу № А56-166516/2018 Определение от 24 августа 2023 г. по делу № А56-166516/2018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