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«Российский Сельскохозяйственный банк» (далее – банк) обратилось в Арбитражный суд Пензенской области с заявлением к Управлению Федеральной службы судебных приставов России по Пензенской области (далее – административный орган) о признании незаконным и отмене постановления от 22.09.2022 № 80/2022 о привлечении к административной ответственности, предусмотренной частью 1 статьи 14.57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самостоятельных требований относительно предмета спора, привлечена Лимонова Ольга Петровна. Решением Арбитражного суда Пензенской области от 07.03.2023, оставленным без изменения постановлением Одиннадцатого арбитражного апелляционного суда от 26.04.2023, банку отказано в удовлетворении заявления. Арбитражный суд Поволжского округа постановлением от 16.08.2023 оставил без изменения решение суда первой инстанции и постановление суда апелляционной инстанции. Банк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Определением судьи Верховного Суда Российской Федерации Першутова А.Г. от 11.01.2024 кассационная жалоба банка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3 кассационной жалобе и отзыве на нее, выслушав представителей банка и административного органа, в отсутствие извещенного надлежащим образом о времени и месте судебного заседания представителя третьего лица, судебная коллегия установила следующее. Постановлением административного органа от 22.09.2022 № 80/2022 банк привлечен к административной ответственности, предусмотренной частью 1 статьи 14.57 КоАП РФ, с назначением наказания в виде административного штрафа в размере 50 000 рублей. Основанием для привлечения банка к административной ответственности по части 1 статьи 14.57 КоАП РФ послужил вывод административного органа о нарушении банком требований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(далее – Закон № 230-ФЗ), поскольку с целью взыскания просроченной задолженности банком осуществлено взаимодействие по абонентскому номеру Лимоновой О.П., путем направления текстовых сообщений, содержащих уведомления о наличии просроченной задолженности с телефонного номера с буквенным идентификатором «RSHB», то есть взаимодействие, направленное на возврат просроченной задолженности, осуществлялось банком с использованием скрытого альфанумерического номера «RSHB». Не согласившись с указанным постановлением административного органа, банк оспорил его в арбитражном суде. Рассматривая настоящий спор, руководствуясь положениями Закона № 230-ФЗ, суды пришли к выводу о том, что используемое банком при взаимодействии с должником альфанумерическое имя «RSHB» не позволяет должнику идентифицировать ни телефонный номер, с которого осуществляется взаимодействие, ни оператора сотовой связи, с которым юридическим лицом заключен договор на предоставление услуг связи, ни само юридическое лицо, которое осуществляет взаимодействие, направленное на возврат просроченной задолженности, что делает невозможным для должника установить контакт с отправителем – банком, так как данный номер не обеспечивает контакт, а является только индивидуальным символьным обозначением отправителя и фактический номер телефона, с которого направлялись СМС-текстовые сообщения скрыт. 4 Поскольку взаимодействие, направленное на возврат просроченной задолженности, банк осуществлял с использованием альфанумерического номера «RSHB», скрывая информацию о номере телефона, с которого направляется сообщение должнику, нарушив тем самым требования части 9 статьи 7 Закона № 230-ФЗ, суды пришли к выводу о наличии в действиях банка состава административного правонарушения, ответственность за которое установлена частью 1 статьи 14.57 КоАП РФ, и признали правомерным оспариваемое постановление административного органа, отказав банку в удовлетворении заявления. Однако выводы судов не могут быть признаны правомерными. В соответствии с частью 1 статьи 4 Закона № 230-ФЗ при совершении действий, направленных на возврат просроченной задолженности, кредитор или лицо, действующее от его имени и (или) в его интересах, вправе взаимодействовать с должником, используя: 1) личные встречи, телефонные переговоры (непосредственное взаимодействие); 2) телеграфные сообщения, текстовые, голосовые и иные сообщения, передаваемые по сетям электросвязи, в том числе подвижной радиотелефонной связи; 3) почтовые отправления по месту жительства или месту пребывания должника. Согласно статье 2 Федерального закона от 27.07.2006 № 149-ФЗ «Об информации, информационных технологиях и о защите информации» под электронным сообщением понимается информация, переданная или полученная пользователем информационно-телекоммуникационной сети; под информационно-телекоммуникационной сетью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 В соответствии с постановлением Правительства Российской Федерации от 31.12.2021 № 2607 «Об утверждении Правил оказания телематических услуг связи» к телематическим услугам связи относится прием и передача телематических электронных сообщений. При этом под телематическим электронным сообщением понимается одно или несколько сообщений электросвязи, содержащих информацию, структурированную в соответствии с протоколом обмена, поддерживаемым взаимодействующими информационной системой и абонентским терминалом. Из указанных норм следует, что при осуществлении взаимодействия с должником путем направления сообщения либо звонка для каждого вида использованных сетей (телефонная связь, телематическая) установлена обязанность раскрытия информации об отправителе сообщения (телефонный 5 номер либо электронная почта, либо непосредственно возможность идентификации отправителя). При этом отправка сообщений должникам может производиться не только путем отправки с использованием телефонных номеров по сетям радиотелефонной связи, но и путем отправки электронных сообщений с применением соответствующих протоколов информационного обмена и технологических платформ, предназначенных для такого обмена. Приведенные положения действующего законодательства свидетельствуют о том, что отправка телематических электронных сообщений технологически производится без использования телефонного номера, а также выделенного телефонного аппарата/абонентской станции как средств связи. Такая отправка производится через информационную систему. Согласно части 8 статьи 46 Федерального закона от 07.07.2003 № 126-ФЗ «О связи» оператор подвижной радиотелефонной связи, обеспечивающий передачу короткого текстового сообщения абонента, инициирующего отправление такого сообщения, при передаче такого сообщения обязан передавать в неизменном виде абонентский номер, выделенный данному абоненту на основании договора об оказании услуг связи. Пунктом 9 раздела V Руководства по соблюдению юридическими лицами, включенными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обязательных требований, утвержденного приказом Федеральной службы судебных приставов от 28.06.2022 № 2, даны разъяснения, согласно которым цели недопущения анонимного воздействия на должника и создания условий по осуществлению государственного контроля (надзора) за деятельностью отправителя сообщений должникам, несомненно, достигаются при использовании буквенного имени отправителя и указания в тексте сообщения предусмотренных частью 6 статьи 7 Закона о защите прав при возврате просроченной задолженности сведений об отправителе и номере телефона для связи с ним ввиду того, что позволяют однозначно идентифицировать отправителя. Как указывает банк, в ходе производства по делу об административном правонарушении, а также при рассмотрении дела в суде, банк представил заключенный с ПАО «Вымпел-Коммуникации» договор оказания услуг связи от 30.09.2021 № 606724672, в соответствии с которым передача информации осуществляется не с телефонного номера банка, а через сеть Интернет оператору связи и далее к абоненту, и с целью идентификации отправителя сообщения банку был выделен номер абонента в виде буквенного имени 6 отправителя («RSHB»), который передавался при отправке сообщений от имени банка в неизменном виде и на законной основе. Имя отправителя, присвоенное банку оператором связи на основании договора об оказании услуг связи, является уникальным в целях идентификации банка как отправителя сообщений. При этом непосредственно в тексте направляемых должнику сообщений указаны наименование банка и номер телефона банка для связи с ним, что позволяет однозначно идентифицировать банк как отправителя сообщений. Однако суды оставили указанные обстоятельства без внимания. Вместе с тем, поскольку установленный Законом № 230-ФЗ запрет на сокрытие информации о номере контактного телефона, с которого направляется сообщение должнику, направлен на недопущение анонимного воздействия на должника и создание условий по осуществлению государственного контроля (надзора) за деятельностью отправителя сообщений должникам, то существенное значение для рассмотрения дела имеют обстоятельства, связанные с тем, что направленные банком должнику текстовые сообщения с использованием буквенного имени отправителя - «RSHB» действительно содержали уведомления о наличии просроченной задолженности и предусмотренные частью 6 статьи 7 Закона № 230-ФЗ сведения об отправителе и номере телефона для связи с банком, что позволяло однозначно должнику идентифицировать банк как отправителя сообщений. Также не получили надлежащей оценки судов доводы банка о том, что административным органом при решении вопроса о привлечении банка к административной ответственности не указано, каким образом происходит сокрытие телефонного номера, а именно: административным органом не дана оценка технической возможности такого сокрытия в условиях используемого банком вида связи и вида направленного сообщения, а также не запрашивалась информация относительно того, была ли у банка техническая возможность произвести подмену телефонного номера с целью его последующего сокрытия от получателя сообщения и предпринимались ли подобные попытки у операторов связи отправляющей и принимающей сообщения стороны. При таких обстоятельствах, поскольку выводы судов о наличии в действиях банка состава вмененного правонарушения сделаны без установления обстоятельств, имеющих существенное значение для рассмотрения настоящего спора,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7 кодекса Российской Федерации, а дело – направлению в новое рассмотрение в суд первой инстанции.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Пензенской области от 07.03.2023 по делу № А49-10481/2022, постановление Одиннадцатого арбитражного апелляционного суда от 26.04.2023 и постановление Арбитражного суда Поволжского округа от 16.08.2023 по тому же делу отменить. Дело направить на новое рассмотрение в Арбитражный суд Пензенской области. Председательствующий судья Ю.Г. Иваненко Судья А.Г. Першутов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