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кредитор ФИО3 обратился в Арбитражный суд Омской области с заявлением о признании недействительными договоров купли-продажи земельных участков, заключенных между должником и ФИО1, применении последствий их недействительности. Определением суда первой инстанции от 23.04.2019, оставленным без изменения постановлениями судов апелляционной инстанции от 25.06.2019 и округа от 08.11.2019, заявление удовлетворено. ФИО3 обратился с заявлением о взыскании с ФИО1 судебных расходов в размере 175 000 руб., понесенных при рассмотрении обособленного спора об оспаривании сделки. Определением суда первой инстанции от 19.03.2020, оставленным без изменения постановлениями судов апелляционной инстанции от 14.07.2020 и округа от 03.09.2020, с ФИО1 в пользу ФИО3 взысканы судебные расходы в размере 175 000 руб. В кассационной жалобе, поданной в Верховный Суд Российской Федерации, Карнаухова Г.Н. просит отменить указанные судебные акты в связи с существенными нарушениями судами норм права. Изучив обжалуемые судебные акты, судья не находит оснований для передачи кассационной жалобы на рассмотрение Судебной коллегии Верховного Суда Российской Федерации. Удовлетворяя заявление, суды первой и апелляционной инстанций, с выводами которых согласился суда округа, руководствовались статьей 110 Арбитражного процессуального кодекса Российской Федерации и признали судебные расходы подлежащими взысканию с ФИО1 как лица, не в пользу которого принят судебный акт по обособленному спору. Изложенные в настоящей жалобе доводы, основанные на ином толковании действующего законодательства, не свидетельствуют о неправильном применении судами норм права.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Д.В.Капкаев Суд: Верховный Суд РФ (подробнее) Истцы: ОГРАНИЧЕННОЙ ОТВЕТСТВЕННОСТЬЮ "БАР ГРУПП" (подробнее) Иные лица: Инспекция Гостехнадзора Омской области (подробнее) Отдел МВД России по Омской обл. (подробнее) Подразделение по вопросам миграции УМВД России по Омской области (подробнее) СМОО "Ассоциация антикризисных управляющих" (подробнее) Управление Федеральной службы государственной регистрации, кадастра и картографии по Омской области (подробнее) Судьи дела: Капкаев Д.В. (судья) (подробнее) Последние документы по делу: Определение от 14 февраля 2024 г. по делу № А46-11609/2017 Определение от 10 ноября 2020 г. по делу № А46-11609/2017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