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об обязании Государственного учреждения – Управления Пенсионного Фонда России в Автозаводском районе городского округа Тольятти ежемесячно в течение процедуры банкротства перечислять пенсию должника за период с мая 2019 года до дня вынесения определения суда о завершении или прекращении процедуры банкротства должника на счёт № 40817810154404314264, открытый в публичном акционерном обществе «Сбербанк России». Определением Арбитражного суда Самарской области от 17.10.2019, оставленным без изменения постановлениями Одиннадцатого арбитражного апелляционного суда от 25.12.2019 и Арбитражного суда Поволжского округа от 28.05.2020,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Самарской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 и 21 Федерального закона от 28.12.2013 № 400-ФЗ «О страховых пенсиях», исходили из отсутствия в пенсионном законодательстве оснований для удовлетворения заявленных требований, а также доказательств осуществления пенсионером (должником) работы и (или) иной деятельности.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 Лифт Ремонт»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ГУ УПФР в Автозаводском районе г.о.Тольятти (подробнее) ГУ ЦЕНТР ПО ВЫПЛАТЕ ПЕНСИЙ И ОБРАБОТКЕ ИНФОРМАЦИИ ПЕНСИОННОГО ФОНДА РОССИЙСКОЙ ФЕДЕРАЦИИ В САМАРСКОЙ ОБЛАСТИ (подробнее) Иные лица: ГУ Центр по выплате пенсий и обработке информации Пенсионного фонда РФ в Самарской области (подробнее) Судьи дела: Корнелюк Е.С. (судья) (подробнее) Последние документы по делу: Определение от 17 сентября 2020 г. по делу № А55-32448/2017 Определение от 7 сентября 2020 г. по делу № А55-32448/2017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