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(далее – ФИО1) обратился в Арбитражный суд Московской области с заявлением к Управлению Роспотребнадзора по Ханты - Мансийскому автономному округу – Югре (далее – административный орган) о признании незаконным отказа в возбуждении дела об административном правонарушении, предусмотренном частью 1 статьи 14.8 Кодекса Российской Федерации об административных правонарушениях (далее – КоАП РФ), вынесенного в форме ответа от 11.05.2022 № 12-905. Решением Арбитражного суда Московской области от 12.09.2022, оставленным без изменения постановлением Десятого арбитражного апелляционного суда от 20.10.2022 в удовлетворении заявления отказано. Постановлением Арбитражного суда Московского округа от 10.02.2023 решение суда первой инстанции и постановление суда апелляционной инстанции отменены, заявление ФИО1 удовлетворено. ФИО1 обратился в Арбитражный суд Московской области с заявлением о взыскании с административного органа судебных расходов на оплату услуг представителя в сумме 65 000 рублей. Определением Арбитражного суда Московской области от 12.04.2023, оставленным без изменения постановлением Десятого арбитражного апелляционного суда от 07.06.2023, с административного органа в пользу ФИО1 взысканы расходы на оплату услуг представителя в сумме 5 000 рублей, в остальной части заявления о взыскании судебных расходов отказано. Арбитражный суд Московского округа постановлением от 23.08.2024 оставил без изменения определение суда первой инстанции от 12.04.2023 и постановление суда апелляционной инстанции от 07.06.2023. ФИО1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 о взыскании с административного органа судебных расходов в полном объеме. Письмом судьи Верховного Суда Российской Федерации от 25.10.2023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спорные судебные расходы были понесены ФИО1 в связи с рассмотрением в арбитражном суде настоящего дела по заявлению ФИО1 об оспаривании отказа административного органа в возбуждении дела об административном правонарушении, предусмотренном частью 1 статьи 14.8 КоАП РФ, которое было удовлетворено постановлением Арбитражного суда Московского округа от 10.02.2023, суды пришли к выводу о правомерности требования ФИО1 о взыскании судебных расходов. Вместе с тем, сопоставив объем и стоимость оказанных ФИО1 юридических услуг на предмет их относимости к сложности дела, объему представленных для исследования и оценки судами доказательств, руководствуясь положениями статей 101 , 106 и 110 Арбитражного процессуального кодекса Российской Федерации, принимая во внимание правовую позицию Конституционного Суда Российской Федерации, изложенную в Определении от 21.12.2004 № 454-О, исходя из разумности пределов подлежащих взысканию судебных расходов и конкретных обстоятельств дела, соотносимых с объектом судебной защиты и объемом оказанных правовых услуг, суды пришли к выводу о необходимости снижения спорных судебных расходов до 5 000 рублей, удовлетворив требования в указанной части, отказав в удовлетворении остальной части требований. Обжалуя судебные акты в Верховный Суд Российской Федерации, ФИО1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 относительно соответствия размера судебных расходов, подлежащих взысканию в пользу ФИО1, принципу разумности и соразмерности с учетом соблюдения баланса прав лиц, участвующих в деле. Несогласие ФИО1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ФИО1,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службы по надзору в сфере защиты прав потребителей и благополучия человека по Ханты-Мансийскому автономному округу - Югре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