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05.06.2023, оставленным без изменения постановлением Семнадцатого арбитражного апелляционного суда от 25.07.2023 и постановлением Арбитражного суда Уральского округа от 11.10.2023, процедура реализации имущества гражданина завершена, должник не освобожден от дальнейшего исполнения требований акционерного общества коммерческий банк «Уральский финансовый дом». В кассационной жалобе Переверзев Ф.Г. просит об отмене судебных актов в части неосвобождения его от исполнения обязательства перед банком,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возникновения и исполнения обязательств перед банком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Переверзеву Федору Георгиевичу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