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05.12.2023,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2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«Управляющая компания «НИК Развитие»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