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судебные акты по делу № А40-116709/2019, одновременно заявив ходатайство о приостановлении их исполнения. Учитывая установление требуемых частью 3 статьи 291.6 Арбитражного процессуального кодекса Российской Федерации условий, суд приостанавливает исполнение обжалуемого определения.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исполнение определения Арбитражного суда города Москвы от 09.12.2022 по делу № А40-116709/2019 до окончания производства по кассационной жалобе. Судья Верховного Суда Российской Федерации Н.А. Ксенофонтова Суд: Верховный Суд РФ (подробнее) Истцы: АО "Национальная кастодиальная компания" (подробнее) АО "НКК" (подробнее) АО "РУССКИЙ МЕЖДУНАРОДНЫЙ БАНК" (подробнее) ГК "АСВ" (подробнее) к/у Федоренко В.Н. (подробнее) ОАО КБ "МАСТ-Банк" (подробнее) ОАО КБ "МАСТ-БАНК" в лице ГК АСВ (подробнее) ПАО "МОЭК" (подробнее) Иные лица: Ассоциация "Саморегулируемая организация арбитражных управляющих "Меркурий" (подробнее) ООО "Агрофирма Пирогово" (подробнее) ООО Коммерческий банк "Славянский кредит" (подробнее) Управление социальной защиты населения района Чертаново Центральное г. Москвы ЮАО (подробнее) Судьи дела: Ксенофонтова Н.А. (судья) Последние документы по делу: Определение от 8 февраля 2024 г. по делу № А40-116709/2019 Определение от 16 августа 2023 г. по делу № А40-116709/2019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