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04.05.2023, оставленным без изменения постановлением Второго арбитражного апелляционного суда от 24.08.2023 и постановлением Арбитражного суда Волго-Вятского округа от 21.11.2023, в удовлетворении заявления отказано. В кассационной жалобе ФИО1 просит отменить судебные акты, ссылаясь на неправомерность выводов о пропуске срока для предъявления исполнительного листа к исполнению при наличии соглашения сторон об отсрочке исполнения.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правомерно указали на отсутствие влияния соглашения сторон на течение срока исполнения в случае обращения за ним в суд. Иное толкование заявителем норм права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Межрайонная инспекция федеральной налоговой службы №10 по Ярославской области (подробнее) Ответчики: ООО "НАЗиК" (подробнее) Иные лица: вр/у Праведникова Ирина Вячеславовна (подробнее) ГУ ОТДЕЛЕНИЕ ПЕНСИОННОГО ФОНДА РОССИЙСКОЙ ФЕДЕРАЦИИ ПО ЯРОСЛАВСКОЙ ОБЛАСТИ (подробнее) к/у Праведникова Ирина Вячеславовна (подробнее) Некрасовский районный суд Ярославской области (подробнее) НПС СОПАУ "Альянс управляющих" -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Отдел судебных приставов по Кировскому и Ленинскому районам г. Ярославля (подробнее) Управление ГИБДД УМВД России по Ярославской области (подробнее) Управление Федеральной налоговой службы по Ярославской области (подробнее) Управление Федеральной службы судебных приставов по Ярославской области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