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«Ассет Делюкс» (далее – ООО «Ассет Делюкс», общество, истец) обратилось в Арбитражный суд Тверской области с иском к индивидуальному предпринимателю ФИО1 (далее - ИП ФИО1 предприниматель, ответчик) о взыскании 1 025 200 руб. неосновательного обогащения. Определением Арбитражного суда Тверской области от 03.10.2022 дело № А66-8872/2022 передано на рассмотрение Арбитражного суда города Санкт-Петербурга и Ленинградской области по подсудности. Определением Арбитражного суда города Санкт-Петербурга и Ленинградской области от 23.11.2022 иск принят к производству, делу присвоен номер А56-117363/2022. К участию в деле в качестве третьего лица, не заявляющего самостоятельных требований относительно предмета спора, привлечен ФИО2 (далее - ФИО2). Решением суда от 25.04.2023, оставленным без изменения постановлением апелляционного суда от 20.07.2023, с предпринимателя в пользу общества взыскано 1 025 200 руб. неосновательного обогащения. Постановлением Арбитражного суда Северо-Западного округа от 12.10.2023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применили пункт 4 статьи 1109 Гражданского кодекса Российской Федерации (далее – ГК РФ); не дали оценку сложившимся отношениям сторон; не исследовали вопрос о причинах постоянного и систематического перечисления денежных средств ответчику, а также о назначении данных платежей.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ходе проведения у общества в 2021 году аудиторской проверки выявлено, что с его расчетного счета, открытого в банке, в период с февраля 2019 года по август 2021 года на расчетный счет ИП ФИО1 перечислено 1 223 200 руб. в отсутствие документов, подтверждающих встречное обеспечение на сумму 1 025 200 руб. Согласно позиции истца, договорные отношения между обществом и предпринимателем отсутствуют, какие-либо работы ответчиком для общества не выполнялись, услуги не оказывались, товар не поставлялся, в связи с чем ответчик неосновательно сберег денежные средства в размере 1 025 200 руб. Поскольку ответчик досудебную претензию с требованием возвратить денежные средства в размере 1 025 200 руб. оставил без удовлетворения, истец обратился с настоящим иском в арбитражный суд. При рассмотрении настоящего дела и в рамках дела № 2-2264/2022 установлено, что распоряжения на перечисление денежных средств ответчику в период с 01.02.2018 по 07.05.2021 в системе онлайн-платежей АО «Альфа- Банк» и «АльфаБанк Онлайн» осуществлялись ФИО2, привлеченным к рассмотрению настоящего дела третьим лицом, имеющим доступ в качестве уполномоченного от ООО «Ассет Делюкс» лица осуществлять перевод денежных средств. Разрешая спор и удовлетворяя иск,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доказательства, руководствуясь статьями 423 , 453 , 711 , 720 , 783 , 779 , 1102 , 1109 ГК РФ , пришли к выводу о том, что предприниматель не подтвердил обоснованность получения им денежных средств (договоры, акты выполненных работ отсутствуют). Ответчиком не представлено достаточных и допустимых доказательств в подтверждение договорных отношений с обществом и фактического оказания услуг на спорную сумму.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"АССЕТ ДЕЛЮКС" (подробнее) Ответчики: ИП Кухтин Вадим Анатольевич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