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«Аэротек» обратилось в Арбитражный суд города Санкт-Петербурга и Ленинградской области с иском к ООО «Аэротек-ПК» о признании незаключенным договора купли-продажи оборудования от 01.10.2017 № 01/10-17ОС (далее – договор от 01.10.2017). К участию в деле в качестве третьих лиц, не заявляющих самостоятельных требований относительно предмета спора, привлечены ООО «Капитель Вент», ООО «Аэр Лайн СПб», ООО «Меркурий», ООО «СК Промвент». Решением Арбитражного суда города Санкт-Петербурга и Ленинградской области от 13.02.2023 требования удовлетворены. Постановлением Тринадцатого арбитражного апелляционного суда от 16.06.2023, оставленным без изменения постановлением Арбитражного суда Северо-Западного округа от 05.10.2023, решение от 13.02.2023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договор является не заключенным, вывод судов об истечении срока исковой давности по заявленным требованиям является ошибочным.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«Аэротек» указало, что по договору приобрело оборудование. Между тем в рамках дела № А56-30985/2020 об истребовании спорного оборудования из чужого незаконного владения ООО «Капитель Вент», ООО «Аэр Лайн СПб», ООО «Меркурий» выяснилось, что между ООО «Аэротек» (продавец) и ООО «Аэротек-ПК» (покупатель) подписан договор от 01.10.2017 купли-продажи оборудования. Согласно акту приема-передачи основных средств от 01.10.2017 и универсальному передаточному документу (далее – УПД) от 01.10.2017 № 231, счету-фактуре от 01.10.2017 № 231 указанное оборудование передано ООО «Аэротек-ПК». Впоследствии ООО «Аэротек-ПК» продало оборудование ООО «СК Промвент» на основании УПД от 06.05.2019 № 1259 на сумму 2 880 000 руб., УПД от 04.07.2019 № 1274 на сумму 1 300 000 руб., УПД от 06.05.2019 № 1286 на сумму 4 020 000 руб., в связи с чем был подписан акт сверки взаимных расчетов за период с 01.01.2017 по 15.10.2019 и акт зачета взаимных требований от 15.10.2019 на сумму 13 090 267 руб. 92 коп. ООО «СК Промвент» позднее продало полученное оборудование ООО «Капитель Вент», ООО «Аэр Лайн СПб» и ООО «Меркурий». В рамках дела № А56-30985/2020 ООО «Аэротек» отказано в иске об истребовании оборудования из чужого незаконного владения. В ходе рассмотрения настоящего спора ООО «Аэротек» ссылалось, что в действительности первоначальный договор от 01.10.2017 не подписывался генеральным директором обоих обществ – ФИО1 Истец указал, что передачи оборудования по договору от 01.10.2017 не осуществлялось; оплата не производилась. ООО «Аэротек» полагая, что договор от 01.10.2017, а также акт приема-передачи от 01.10.2017, УПД от 01.10.2017 № 231, счет-фактура от 01.10.2017 № 231 являются сфальсифицированными, заявил о подложности названных документов. В подтверждение фальсификации подписи ФИО1 на договоре от 01.10.2017, а также акта приема-передачи основных средств от 02.10.2017, УПД от 01.10.2017 № 231, истец представил заключение специалиста от 31.01.2022., согласно которому подпись от имени Курта Е.И. выполнена не им, а другим лицом. Ссылаясь на указанные обстоятельства, ООО «Аэротек» полагает, что договор от 01.10.2017 является незаключенным. Суд первой инстанции, основываясь на представленном заключении специалиста, признал иск подлежащим удовлетворению. Повторно исследовав и оценив по правилам статьи 71 АПК РФ представленные доказательства, руководствуясь статьями 10 , 432 Гражданского кодекса Российской Федерации (далее – Гражданский кодекс), разъяснениями, изложенными в пункте 6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 этом суд апелляционной инстанции исходил из того, что вступившими в законную силу судебными актами по делу № А56-30985/202 подтвержден факт заключения между истцом и ответчиком спорного договора от 01.10.2017 с его отражением в налоговых декларациях обеих компаний, о чем Курта Е.И. как генеральный директор и главный бухгалтер обеих организаций не мог не знать; доказательством исполнения обязательств по оплате является акт зачета взаимных требований, подписанный ООО «Аэротек» и ООО «Аэротек-ПК». Самостоятельным основанием к отказу в иске апелляционный суд признал пропуск срока исковой давности на основании статей 181 , 195 , 199 , 200 Гражданского кодекса и разъяснений, изложенных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«Аэротек»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"АэроТек" (подробнее) Ответчики: ООО "АэроТек-ПК" (подробнее) Иные лица: К/У Коновалова Эльвира Александровна (подробнее) ООО "СК ПРОМВЕНТ"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