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Самарской области от 23.11.2022 заявление удовлетворено частично. Постановлением Одиннадцатого арбитражного апелляционного суда от 05.05.2023, оставленным без изменения постановлением Арбитражного суда Поволжского округа от 26.07.2023, определение от 23.11.2022 отменено, в удовлетворении заявления отказано. В кассационной жалобе Павлихин Н.Г. просит об отмене судебных актов, ссылаясь на неправильную оценку доказательств наличия у него финансовой возможности предоставить спорную сумму должнику.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исследовали представленные доказательства в обоснование наличия заемного обязательства и признали их не отвечающими критериям статей 71, 100 Федерального закона от 26.10.2002 № 127-ФЗ «О несостоятельности (банкротстве)» для включения основанного на них требования в реестр. Требуемая переоценка доказательств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Павлихину Николаю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