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10.02.2023 заявление удовлетворено. Пятый арбитражный апелляционный суд постановлением от 12.07.2023 изменил определение от 10.02.2023, признав общим обязательством супругов задолженность в размере 108 347 904 рублей 54 копеек. Арбитражного суда Дальневосточного округа постановлением от 28.09.2023 отменил постановление апелляционного суда от 12.07.2023 и оставил в силе определение от 10.02.2023. В кассационных жалобах Алиевы Фазил Забид-оглы и Гюлляр Габил-кызы просят об отмене судебных актов, ссылаясь на отсутствие оснований для признания задолженности их общим обязательством,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денежные средства получены от продажи совместного имущества, поэтому признали супругов совместно обязанными перед кредитором в силу статей 33, 34, 45 Семейного кодекса Российской Федерации, статей 213.8, 213.19, 213.24 Федерального закона от 26.10.2002 № 127-ФЗ «О несостоятельности (банкротстве)». Довод о пропуске срока исковой давности был предметом рассмотрения судов и мотивированно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Алиеву Фазил Забид-оглы и Алиевой Гюлляр Габил-кызы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