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23.05.2024 обратился в Верховный Суд Российской Федерации с жалобой на определение судьи Верховного Суда Российской Федерации от 01.02.2024 № 304-ЭС23-27975, решение Арбитражного суда Новосибирской области от 15.05.2023, постановление Седьмого арбитражного апелляционного суда от 11.07.2023 и постановление Арбитражного суда Западно-Сибирского округа от 01.11.2023 по делу № А45-332/2023,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срока подачи кассационной жалобы отказать. Кассационную жалобу возвратить заявителю.Судья Верховного Суда Российской Федерации М.К. Антонова Суд: Верховный Суд РФ (подробнее) Ответчики: Федеральная антимонопольная служба Российской Федерации (подробнее) Иные лица: АО "Региональные электрические сети" (подробнее) Арбитражгый суд Западно-Сибирского округа (подробнее) Седьмой арбитражный апелляционный суд (подробнее) Управление Федеральной антимонопольной службы по Новосибирской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