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Манухов Олег Викторович обратился в Выборгский городской суд Ленинградской области с исковым заявлением к Сергееву Александру Сергеевичу о взыскании 36 000 000 рублей задолженности по договору займа от 27.11.2017 (далее – договор займа), 6 551 948 рублей 80 копеек процентов за просрочку возврата займа, 60000 рублей в возмещение расходов по уплате государственной пошлины. Определением от 16.04.2021 по делу № 2-2625/2021 Выборгский городской суд Ленинградской области передал дело на рассмотрение в Арбитражный суд города Санкт-Петербурга и Ленинградской области.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«Воскресенский трубный завод» (далее – Общество). Решением Арбитражного суда города Санкт-Петербурга и Ленинградской области от 10.03.2022, оставленным без изменения постановлением Тринадцатого арбитражного апелляционного суда от 09.08.2022, требования удовлетворены. Постановлением Арбитражного суда Северо-Западного округа от 12.12.2022 решение от 10.03.2022 и апелляционное постановление от 09.08.2022 отменены, в удовлетворении иска отказано. 2 Определением Судебной коллегии по экономическим спорам Верховного Суда Российской Федерации от 02.08.2023 № 307-ЭС23-884 постановление суда округа от 12.12.2022 отменено, дело направлено на новое рассмотрение в Арбитражный суд Северо-Западного округа. Постановлением Арбитражного суда Северо-Западного округа от 06.10.2023 решение от 10.03.2022 и апелляционное постановление от 09.08.2022 отменены, дело направлено на новое рассмотрение в Арбитражный суд города Санкт- Петербурга и Ленинградской области.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процессуального права. В обоснование доводов жалобы заявитель указывает, что в рамках настоящего дела истец не обязан доказывать свою финансовую состоятельность и наличие возможности выдать заем.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27.11.2017 Манухов О.В. (займодавец) и Сергеев А.С. (заемщик) заключили договор займа на бланке № 50АБ0306545, согласно пункту 1 которого заемщик занял у займодавца 36 000 000 рублей до 05.04.2018 включительно. В согласованный договором займа срок Сергеев А.С. денежные средства не выплатил, в связи с чем Манухов О.В. 10.10.2020 направил в его адрес требование о возврате из собственности Общества производственного помещения и земельного участка, ранее переданных по договору купли-продажи. Поскольку Сергеев А.С. и Общество в добровольном порядке требование не исполнили, Манухов О.В. обратился с иском в суд о взыскании суммы займа. Удовлетворяя иск, суды первой и апелляционной инстанций руководствовались статьями 170, 309, 310, 395, 807, 810, 812 Гражданского кодекса Российской Федерации (далее – Гражданский кодекс), разъяснениями, изложенными в пункте 87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и исходили из того, что распиской от 27.11.2017 подтвержден факт получения Сергеевым А.С. от Манухова О.В. 36 000 000 рублей, которые заемщиком не возвращен. 3 Суды указали, что в обоснование факта наличия финансово возможности выдать заем в размере 36 000000 руб. наличными Манухов О.В. сослался на его финансовую состоятельность и владение ликвидным имуществом, наличие регулярного дохода, исполнение требований кредиторов в деле о банкротстве №А41-58621/2016 на общую сумму 21 770 199 руб., в подтверждение чего в материалы дела были представлены сведения об участии Манухова О.В. в различных обществах, оборотно-сальдовые ведомости таких обществ, бухгалтерские балансы, договор аренды помещения от 02.01.2017,заключенный Мануховым О.В. с Обществом, справки о доходах Манухова О.В. как физического лица. Отклоняя довод ответчика о банкротстве истца, суды сослались на то, что определением от 05.10.2017 по делу №А41-58621/2016 производство по делу о банкротстве Манухова О.В. прекращено в связи с оплатой задолженности кредиторам. Суды отклонили довод ответчика о притворном характере сделки, указав на отсутствие доказательств, бесспорно свидетельствующих о том, что между договором займа и договором купли-продажи здания, заключенным с Обществом, имеется взаимосвязь, учитывая, что согласно пункту 10 договора займа денежные средства необходимы Сергееву А.С. для использования в предпринимательской деятельности; включение в пункт 11 договора займа обязательства заемщика в случае не возврата заемных средств в указанные в договоре сроки передать займодавцу имущество (земельный участок и производственное здание), переданное ранее по договору купли-продажи, не влечет недействительность договора займа. Руководствуясь статьями 191, 192, 194-196, 199, 200, 204 Гражданского кодекса, разъяснениями, изложенными в пункте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заключили, что срок исковой давности не пропущен.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значение для правильного рассмотрения спора. Так, судами не дана правовая оценка обстоятельству направления истцом в адрес ответчика требования об исполнении обязательства по договору и передачи недвижимого имущества в собственность, датированного 08.10.2020, в котором отсутствует указание на необходимость возврата ответчиком суммы займа, а напротив указано на последующее обращение с иском в суд о признании права на спорное имущество в случае неисполнения требования. Манухов О.В. не представил разумного обоснования применения такого правового последствия за не возврат денежных средств, не раскрыл мотивы его поведения, в том числе согласования условия о не начислении процентов на сумму займа. 4 Так как существо отношений должника и кредитора не было раскрыто, соответственно, невозможно исключить, что экономический интерес истца в действительности не представлял собой выдачу займа и своевременный возврат денежных средств ответчиком, а воля сторон могла быть направлена на приобретение ранее арендуемого Обществом имущества за иную цену, чем указано в договоре от 18.07.2017 № 1807-ОС. При новом рассмотрении суду предложено учесть изложенное, установить правовую природу отношений сторон, исследовать все обстоятельства, имеющие значение для дела, оценить доказательства, правильно применить нормы материального права.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Манухова Олега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