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13.04.2023 заявление удовлетворено, договор о предоставлении займа от 11.04.2019 № 57/2019 признан недействительным. Постановлением Двенадцатого арбитражного апелляционного суда от 07.07.2023, оставленным без изменения постановлением Арбитражного суда Поволжского округа от 12.10.2023, определение суда первой инстанции отменено, в удовлетворении заявления отказано. В кассационной жалобе Алехин Е.А. просит об отмене постановлений судов апелляционной и кассационной инстанций, ссылаясь на ненадлежащее исследование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исследовав и оценив обстоятельства заключения договора, учтя установленные судом общей юрисдикции в споре о взыскании задолженности обстоятельства предоставления займа, приняв во внимание наличие обеспечительных сделок, руководствуясь статьями 16, 69 Арбитражного процессуального кодекса Российской Федерации, признал отсутствие условий для недействительности договора в силу статей 10, 168, 170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Алехину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