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профессиональному образовательному учреждению «Томский аэроклуб общероссийской общественно государственной организации «Добровольное общество содействия армии, авиации и флоту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"Аэропром" (подробнее) Ответчики: Управление Федеральной антимонопольной службы по Томской области (подробнее) Иные лица: Областное государственное казенное учреждение "Центр государственных закупок Томской области" (подробнее) ПОУ "Томский АК ДОСААФ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