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25.11.2021, оставленным без изменения постановлением Тринадцатого арбитражного апелляционного суда от 15.03.2022 и постановлением Арбитражного суда Северо-Западного округа от 21.06.2022, в удовлетворении заявления отказано. В кассационной жалобе ФИО1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нахождение спорного жилого помещения в залоге, что в силу статьи 446 Гражданского процессуального кодекса Российской Федерации, статьи 213.25 Федерального закона от 26.10.2002 № 127-ФЗ «О несостоятельности (банкротстве)» исключают попадание его под исполнительский иммунитет. Приведенные в жалобе доводы опровергаются установленными обстоятельствами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"Сбербанк России" (подробнее) Ответчики: ИП Алыпов Сергей Леонидович (подробнее) Иные лица: АО МОРСКОЙ АКЦИОНЕРНЫЙ БАНК (подробнее) Ассоциация "Межрегиональная саморегулируемая организация арбитражных управляющих "Содействие" (подробнее) Управление Федеральной налоговой службы по Калининградской области (подробнее) ФГБУ филиал "ФКП Росреестра" по Калининградской области (подробнее) ф-л ФКП Росреестра по КО (подробнее) ФНС России (подробнее) Судьи дела: Ксенофонтова Н.А. (судья) Последние документы по делу: Определение от 25 января 2024 г. по делу № А21-3230/2020 Определение от 24 октября 2022 г. по делу № А21-3230/2020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