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19.07.2022, оставленным без изменения постановлением Девятого арбитражного апелляционного суда от 10.10.2022 и постановлением Арбитражного суда Московского округа от 25.01.2023, в удовлетворении заявления отказано. В кассационной жалобе ФИО1 просит об отмене судебных актов, ссылаясь на неправильное распределение бремени доказывания и неосновательный вывод о пропуске срока исковой давности в отношении части требования.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Представленные заявителем в подтверждение возникновения неосновательного обогащения должника доказательства суды признали не отвечающими критериям статей 71 , 100 Федерального закона от 26.10.2002 № 127-ФЗ «О несостоятельности (банкротстве)» и их судебного толкования для установления основанного на них требования в реестре. Вопросы доказывания и оценки доказательств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"Райффайзенбанк" (подробнее) ИФНС №14 по г.Москве (подробнее) ООО "Демокрит" (подробнее) ООО коммерческий банк "Конфидэнс Банк" (подробнее) ПАО "Сбербанк России" (подробнее) ПАО "Совкомбанк" (подробнее) Иные лица: ООО Микрокредитная компания "Алексум" (подробнее) Судьи дела: Ксенофонтова Н.А. (судья) Последние документы по делу: Определение от 25 января 2024 г. по делу № А40-260554/2021 Определение от 30 мая 2023 г. по делу № А40-260554/2021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