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«Главстройпоставка» (далее – Общество) обратилось в Арбитражный суд города Москвы с исковым заявлением к обществу с ограниченной ответственностью «Северная энергетическая компания» (далее – Компания) об обязании предоставить документацию по ведению общих дел товарищей согласно перечню документов, указанных в уведомлениях от 02.07.2021, от 01.11.2021, с целью распределения расходов, связанных с совместной деятельностью, а также определения и распределения прибыли, полученной товарищами в результате совместной деятельности по договорам о совместной деятельности (простого товарищества) от 05.07.2018.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«Мосгидроспецстрой». Решением Арбитражного суда города Москвы от 04.03.2022, оставленным без изменения постановлением Девятого арбитражного апелляционного суда от 09.06.2022 и постановлением Арбитражного суда Московского округа от 30.09.2022,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он не был надлежащим образом извещен о времени судебного заседания по итогом которого судом первой инстанции было вынесено решение, учитывая определение об исправлении опечатки в дате судебного заседания, которое размещено в Информационно-телекоммуникационной сети Интернет в нерабочий день за сутки до новой даты судебного заседания в суде первой инстанции. Данные обстоятельства лишили ответчика возможности представить документы в обоснование возражений на заявленные требования.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(товарищ 3), Компанией (товарищ 1) и третьим лицом (товарищ 2) 05.07.2018 заключены два договора о совместной деятельности (простого товарищества), согласно которым стороны взяли на себя обязательства соединить свои вклады, совместно действовать без образования юридического лица для извлечения прибыли и осуществлять совместную деятельность с целью участия в следующих направлениях. По первому договору простого товарищества от 05.07.2018 – в запросе котировок в электронной форме № 2595/ЗКТЭ-ДКСС/18 по лоту № 6: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Хабаровск-1 для использования маломобильными группами населения» (пункт 1.2 статьи 1). По второму договору простого товарищества от 05.07.2018 – в запросе котировок в электронной форме № 2595/ЗКТЭ-ДКСС/18 по лотам: - лот № 1: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Владивосток для использования маломобильными группами населения»: - лот № 2: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Уссурийск для использования маломобильными группами населения»; - лот № 3: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Гродеково для использования маломобильными группами населения»; - лот № 4: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Новый Ургал для использования маломобильными группами населения»; - лот № 5: на право заключения договора на выполнение комплекса строительно-монтажных работ, включая поставку оборудования по объекту: «Адаптация вокзального комплекса Сибирцево для использования маломобильными группами населения»; - лот № 6: на право заключения договора на выполнение комплекса строительно-монтажных работ, включая поставку оборудования по объекту: №Адаптация вокзального комплекса Нерюнгри для использования маломобильными группами населения» (пункт 1.2 статьи 1). По договорам простого товарищества вклады товарищей предусмотрены пунктами 1.3-1.5 статьи 1. Внесенные товарищами вклады, которыми они обладают согласно договорам простого товарищества на правах совместной собственности, используются в интересах товарищей и составляют общее имущество товарищей (пункт 2.1 статьи 2). Обязанности товарищей предусмотрены статьей 3 договоров простого товарищества. Руководство совместной деятельностью в рамках договоров простого товарищества и ведение общих дел товарищей возложено на истца, который регулярно информирует ответчика и третье лицо о ходе реализации совместных мероприятий и программ (пункт 4.1 статьи 4). В период исполнения договоров простого товарищества товарищи несут расходы и убытки пропорционально своим вкладам в общее дело (пункт 5.1 статьи 5). Прибыль, полученная товарищами в результате их совместной деятельности, распределяется пропорционально стоимости вкладов товарищей в общее дело (пункт 5.2 статьи 5). Товарищи отвечают солидарно по всем общим обязательствам, возникшим в процессе их совместной деятельности (пункт 5.3 статьи 5). Товарищи имеют равное право на ознакомление со всей документацией по ведению дел товарищей в рамках исполнения договоров простого товарищества (пункт 4.5 статьи 4). В процессе совместной деятельности товарищей в рамках договоров простого товарищества 18.10.2018 и 30.10.2018 между Компанией (товарищем 1) и открытым акционерным обществом «Российские железные дороги» (заказчиком) заключены договоры на выполнение строительно-монтажных работ на объектах заказчика согласно пункту 1.2 статьи 1 договоров простого товарищества, включая поставку оборудования. В соответствии с пунктам 4.1 и 4.5 статьи 4, пункту 5.2 статьи 5 договоров простого товарищества Общество в целях ознакомления с документацией по ведению общих дел товарищей, определения расходов и доходов, связанных с совместной деятельностью товарищей, запросило у Компании уведомлениями от 02.07.2021 и от 01.11.2021 документы, подтверждающие расход денежных средств, поступивших от заказчика в счет оплаты по вышеуказанным договорам. В обоснование исковых требований истец ссылается на то, что ответчик оставил уведомления истца о предоставлении информации и документации по ведению общих дел товарищей без удовлетворения, что препятствует совместной деятельности товарищей, нарушая право Общества на получение информации и документации по ведению общих дел. Исследовав и оценив по правилам статьи 71 АПК РФ представленные доказательства, руководствуясь статьями 309 , 310 , 1041 , 1043 , 1045 , 1048 Гражданского кодекса Российской Федерации, суды удовлетворили заявленные требования, исходя из того, что Общество, являясь стороной договора простого товарищества, вправе обращаться к Компании, как уполномоченному лицу, для ознакомления с документацией по ведению совместной деятельности, ответчик не предоставил истцу документы по ведению общих дел товарищей. Отклоняя доводы заявителя о ненадлежащем извещении о времени и месте судебного заседания, суды апелляционной и кассационной инстанций указали, что с учетом статей 121 , 123 АПК РФ суд первой инстанции к началу судебного заседания располагал сведениями о получении адресатом копии определения о принятии искового заявления к производству, а Компания для участия в судебном заседании и предоставления доказательств должна была предпринять меры по получению информации о движении дела с использованием любых источников такой информации и любых средств связи. Утверждения Компании, что она была лишена возможности представить доказательства в обоснование своей правовой позиции следует признать несостоятельными, поскольку в силу статьи 268 АПК РФ ответчик имел возможность представить документы в суд апелляционной инстанции, который откладывал рассмотрение апелляционной жалобы. Более того, как следует из апелляционного постановления, Обществом были приобщены к материалам дела дополнительные доказательства в обоснование требований, которые приобщены к материалам дела апелляционным судом, признав их имеющее существенное значение для правильного рассмотрения спора. Руководствуясь частью 2 статьи 268 АПК РФ , постановлением Пленума Верховного суда Российской Федерации от 30.06.2020 №12 «О применении Арбитражного процессуального кодекса Российской Федерации при рассмотрении дел в суде апелляционной инстанции», суд апелляционной инстанции предоставил истцу возможность раскрыть свою правовую позицию в полном объеме и приобщил дополнительные доказательства, тогда как Компания своим процессуальным правом не воспользовалась, несмотря на то, что ее представитель участвовал в судебном заседании суда апелляционной инстанции. Суды апелляционной и кассационной инстанций признали выводы суда первой инстанции соответствующими установленным обстоятельствам и имеющимся в деле доказательствам.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«Северная энергетическая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"ГЛАВСТРОЙПОСТАВКА" (подробнее) Ответчики: ООО "Северная Энергетическая Компания" (подробнее) Иные лица: ООО "Мосгидроспецстрой" (подробнее) Последние документы по делу: Определение от 24 января 2024 г. по делу № А40-282569/2021 Определение от 25 января 2022 г. по делу № А40-282569/2021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