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бюджетное научное учреждение «Федеральный научный агроинженерный центр ВИМ» (далее – Учреждение) обратилось в Арбитражный суд Рязанской области с исковым заявлением к обществу с ограниченной ответственностью «Розинтех» (далее – Общество) о признании недействительными договоров займа от 24.07.2013 № 01/з-2013, от 22.08.2013 № 02/3-2013, от 05.09.2013 № 03/з-2013, от 20.12.2013 № 04/з2013. К участию в деле в качестве третьего лица, не заявляющего самостоятельных требований относительно предмета спора, привлечено Министерство науки и высшего образования Российской Федерации. Решением Арбитражного суда Рязанской области от 14.02.2023 оставленным без изменения постановлением Двадцатого арбитражного апелляционного суда от 23.05.2023 и постановлением Арбитражного суда Центрального округа от 26.09.2023,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срок исковой давности не пропущен; судебными инстанциями неправильно истолкованы 2 положения статьи 206 Гражданского кодекса Российской Федерации (далее – Гражданский кодекс).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(заимодавец) и федеральное государственное унитарное предприятие «Рязанский опытный завод Россельхозакадемии» (далее – Предприятие, заемщик) заключили договоры займа от 24.07.2013 № 01/з-2013 на сумму 500 000 рублей, от 22.08.2013 № 02/3-2013 на сумму 400 000 рублей, от 05.09.2013 № 03/з-2013 на сумму 200 000 рублей, от 20.12.2013 № 04/з-2013 на сумму 300 000 рублей. Предприятие было переименовано в федеральное государственное унитарное предприятие «Рязанский опытный завод», которое в соответствии с постановлением Правительства Российской Федерации от 27.12.2019 № 3249-р реорганизовано в форме преобразования в федеральное государственное бюджетное учреждение, в свою очередь реорганизованное в соответствии с приказом Минобрнауки России от 23.03.2021 № 192 в форме присоединения к Учреждению. Определением суда от 26.05.2020 по делу № А54-1195/2020 Арбитражным судом Рязанской области утверждено мировое соглашение, заключенное между Обществом и Предприятием. Определением Арбитражного суда Рязанской области от 29.09.2022 произведена замена должника – Предприятия на его процессуального правопреемника – Учреждение на стадии исполнения определения Арбитражного суда Рязанской области от 26.05.2020 по делу № А54-1195/2020. Полагая, что спорные договоры займа являются недействительными (ничтожными) сделками, поскольку собственник имущества истца не давал согласие на заем у коммерческой организации и не согласовывал объем привлекаемых средств, а также направление их использования, Учреждение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58, 113, 166,168, 295, 181, 195, 199, 206 Гражданского кодекса, статьями 20,24,26 Федерального закона от 14.11.2002 №161-ФЗ «О государственных и муниципальных предприятиях», разъяснениями, изложенными в пункте 9 постановления Пленума Верховного Суда Российской Федерации и Пленума Высшего Арбитражного Суда Российской Федерации от 3 29.04.2010 №10/22 «О некоторых вопросах, возникающих в судебной практике при разрешении споров, связанных с защитой права собственности и других вещных прав»,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отказали в удовлетворении требований в связи с истечением срока исковой давности. Признавая пропущенным срок исковой давности, судебные инстанции правомерно исходили из следующего. Согласно подпункту 9 пункта 1 статьи 20 Федерального закона от 14.11.2002 № 161-ФЗ «О государственных и муниципальных унитарных предприятиях» (далее – Закон № 161-ФЗ) собственник имущества унитарного предприятия в отношении указанного предприятия утверждает бухгалтерскую отчетность и отчеты унитарного предприятия. Пунктом 2 статьи 26 Закона № 161-ФЗ установлено, что контроль за деятельностью унитарного предприятия осуществляется органом, осуществляющим полномочия собственника, и другими уполномоченными органами. В силу пункта 2 статьи 58 Гражданского кодекса при присоединении юридического лица к другому юридическому лицу к последнему переходят права и обязанности присоединенного юридического лица. Все оспариваемые договор заключены в 2013 году, тогда как Учреждение обратился в суд с настоящим иском только 01.08.2022. Судебными инстанциями отклонен довод Учреждения о том, что в связи с подписанием 20.05.2020 сторонами мирового соглашения, утвержденного определением арбитражного суда Рязанской области от 26.05.2020 по делу № А54- 1195/2020, течение срока исковой давности начинается заново, то есть с 26.05.2020. Доводы кассационной жалобы не свидетельствуют о допущенных судами нарушениях норм материального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научного учреждения «Федеральный научный агроинженерный центр ВИМ»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