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«Сколково инфраструктура» (далее – ООО «Сколково инфраструктура», общество) обратилось в Арбитражный суд города Москвы с иском к обществу с ограниченной ответственностью «Роса» (далее – ООО «Роса», компания, заявитель) о признании договора № 50104/05-05004/113-2018 от 12.10.2018 прекратившимся, обязании возвратить освобожденные от имущества компании и третьих лиц объекты незавершенного строительства, движимое имущество, переданное по акту от 14.02.2019, проектную, исполнительную и рабочую документацию. К совместному рассмотрению с первоначальным иском был принят встречный иск о признании оформленного уведомлением исх. от 29.08.2022 № 2651-ИП отказа от договора купли-продажи объектов незавершенного строительства № 50104/05-05004/113-2018 от 12.10.2018 недействительным. Решением Арбитражного суда города Москвы от 13.04.2023, оставленным без изменения постановлением Девятого арбитражного апелляционного суда от 18.07.2023, первоначальные исковые требования удовлетворены, в удовлетворении встречных исковых требований отказано. Постановлением Арбитражного суда Московского округа от 02.10.2023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судами не применен пункт 3 статьи 328 Гражданского кодекса Российской Федерации (далее – ГК РФ), не учтены разъяснения, данные в пункте 65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в пункте 4 постановления Пленума Высшего Арбитражного Суда Российской Федерации от 06.06.2014 № 35 «О последствиях расторжения договора», правовые позиции, изложенные в пункте 1 информационного письма Президиума Высшего Арбитражного Суда Российской Федерации от 11.01.2000 № 49 «Обзор практики рассмотрения споров, связанных с применением норм о неосновательном обогащении», в пункте 24 Обзора судебной практики Верховного Суда Российской Федерации № 3(2020), утвержденного Президиумом Верховного Суда Российской Федерации 25.11.2020.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(продавец) и компанией (покупатель) заключен договор № 50104/05-05004/113-2018 от 12.10.2018, по условиям которого продавец обязался передать в собственность покупателя на определенных договором условиях, а покупатель принять в установленном договором порядке и уплатить определенную договором цену имущества и документацию, определенные в пункте 1.1.1 договора. Согласно пункту 4.1 договора стоимость имущества составляет 508 838 983,05 руб., не включая НДС. В соответствии с пунктом 4.3 договора покупатель уплачивает продавцу цену договора в порядке, определенном в графике платежей (приложение № 1 к договору). Объекты и предусмотренная договором документация переданы по акту от 14.02.2019, имущество, поименованное в приложении № 3 к договору, передано по акту от 14.02.2019, документация, указанная в приложениях №№ 4, 5 и 5.1 к договору, передана по акту от 14.02.2019. Переход права собственности на основании указанного договора зарегистрирован 20.03.2019, что подтверждается отметками регистрирующего органа на договоре. Вступившим в законную силу решением Арбитражного суда города Москвы от 14.04.2022 по делу № А40-260481/2021 установлено наличие задолженности в размере 61 060 677,97 руб. Пунктом 8.4.1 договора продавцу предоставлено право одностороннего внесудебного отказа от договора, что влечет прекращение договора со дня доставки покупателю такого уведомления в случае нарушения срока оплаты покупателем любого предусмотренного договором платежа более чем на один месяц. Уведомлением исх. № 2651-ИП от 29.08.2022 общество отказалось от исполнения договора в соответствии с пунктом 2 статьи 489 ГК РФ , пунктом 8.4.1 договора в связи с нарушением сроков внесения третьего (до 02.04.2021) и четвертого (до 02.04.2022) платежей сроком более чем на один месяц. Указанное уведомление получено компанией 09.09.2022, что подтверждается сведениями с официального сайта Почты России. Письмом, исх. № 09-09/22 от 16.09.2022, компания просила перенести дату возврата имущества на 03.10.2022. Согласно актам от 03.10.2022 представитель компании заявил об отсутствии у него полномочий и отказался от подписания актов возврата. Уклонение компании от возвращения имущества послужило основанием для обращения общества в суд с настоящим иском. Полагая неправомерным односторонний отказ общества от договора, компания обратилась в суд с встречным иском. Исследовав и оценив по правилам статей 9 , 65 , 68 , 69 , 71 АПК РФ представленные доказательства, приняв во внимание обстоятельства, установленные в рамках рассмотрения дел № А40-260481/2021, № А40126835/2022, руководствуясь статьями 309 - 310 , 450.1 , 486 , 489 ГК РФ , разъяснениями, данными в постановлении Пленума Высшего Арбитражного Суда Российской Федерации от 06.06.2914 «О последствиях расторжения договора»,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постановлении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правовой позицией, изложенной в информационном письме Президиума Высшего Арбитражного Суда Российской Федерации от 25.11.2008 № 127 «Обзор практики применения арбитражными судами статьи 10 Гражданского кодекса Российской Федерации», в Обзоре судебной практики Верховного Суда Российской Федерации № 1 (2015), утвержденном Президиумом Верховного Суда Российской Федерации 04.03.2015, суд первой инстанции удовлетворил первоначальный иск и отказал во встречном. Выводы суда первой инстанции поддержали суды апелляционной инстанции и округа. При этом судебные инстанции исходили из того, что компанией исполнены обязательства по уплате первого платежа в сумме 69 847 621,26 руб. и второго платежа в размере 52 273 734,68 руб., что в сумме составляет 122 121 355,94 руб. и не превышает 50 % цены имущества (с учетом НДС), составляющей 610 606 779,66 руб. Факты ненадлежащего исполнения компанией обязанности по внесению третьего и четвертого платежей установлены в рамках дел №№ А40260481/2021, А40-126835/2022. Судами отмечено, что с учетом третьего и четвертого платежей сумма платежей не будет превышать 50% от стоимости имущества. Доводы компании о неосновательном обогащении общества в связи с удовлетворением настоящего иска и ранее реализованным правом продавца на взыскание просроченных платежей отклонены судами с учетом того, что компания не заявила в рамках настоящего дела требование о возврате полученных продавцом денежных средств и возможности последующего обращения покупателя в суд с соответствующим иском после возвращения имущества. Приведенные в кассационной жалобе доводы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«Роса»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"Сколково инфраструктура" (подробнее) Ответчики: ООО "Роса" (подробнее) Судьи дела: Чучунова Н.С.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