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18.07.2022 признано ненадлежащим исполнение обязанностей финансовыми управляющими Салихзяновым М.М., Хасановым И.С., Гарифуллиным И.С., выразившееся в непринятии мер по обеспечению сохранности имущества, повлекшее уменьшение его стоимости. Восемнадцатый арбитражный апелляционный суд постановлением от 31.07.2023 отменил определение от 18.07.2022 и, рассмотрев спор по правилам для суда первой инстанции, признал ненадлежащим исполнение обязанностей финансовыми управляющими Салихзяновым М.М., Хасановым И.С., Гарифуллиным И.С., выразившееся в непринятии мер по обеспечению сохранности имущества, повлекшее уменьшение его стоимости. Арбитражный суд Уральского округа постановлением от 17.10.2023 постановление апелляционного суда от 31.07.2023 оставил без изменения. В кассационных жалобах Салихзянов М.М., Хасанов И.С. и Гарифуллин И.С., просят об отмене судебных актов, ссылаясь на 2 несоответствие выводов судов о наличии нарушений, повлекших уменьшение стоимости имущества должника, фактическим обстоятельствам дела, принятие ненадлежащих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установили доказанность ухудшения состояния имущества вследствие несоответствия его свойствам условий хранения, определенных управляющими в период последовательного исполнения обязанностей в деле о банкротстве должника, признанного ненадлежащим в силу статей 20.3, 60, 213.9 Федерального закона от 26.10.2002 № 127-ФЗ «О несостоятельности (банкротстве)». Вопросы доказывания и оценки доказательств, составляющие доводы жалоб, не попадают под основания для пересмотра судебных актов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арбитражным управляющим Салихзянову М.М., Хасанову И.С., Гарифуллину И.С.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