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18.10.2022, оставленным без изменения постановлением Девятого арбитражного апелляционного суда от 30.05.2023 и постановлением Арбитражного суда Московского округа от 26.09.2023, Покхарел Ганеш Прасад признан несостоятельным (банкротом), введена процедура реализации имущества должника сроком на шесть месяцев, назначен финансовый управляющий. В кассационной жалобе Калинин Б.И. просит об отмене судебных актов, ссылаясь на принятие решения судом первой инстанции без уведомления кредитора и на основании недостоверной информации о неплатежеспособности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требуемые в силу статей 6, 213.3, 213.6, 213.24 Федерального закона от 26.10.2002 № 127-ФЗ «О несостоятельности (банкротстве)» условия для признания должника банкротом и введения процедуры реализации имущества. Нарушение процессуальных прав кредитора, учитывая участие его представителя в заседании суда апелляционной инстанции, повторно рассматривающего дело, отсутствует.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Калинину Борису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