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03.04.2023 в удовлетворении заявления отказано. Четырнадцатый арбитражный апелляционный суд постановлением от 20.06.2023 отменил определение от 03.04.2023 и признал недействительными совершенные должником платежи на сумму 841 575 рублей 44 копеек в пользу Смирновой Н.А., взыскав с последней эту сумму в пользу должника. Арбитражный суд Северо-Западного округа постановлением от 22.09.2023 отменил постановление апелляционного суда от 20.06.2023 и оставил в силе определение от 03.04.2023. В кассационной жалобе Кирилюк В.Н. просит об отмене определения и постановления окружного суда, ссылаясь на неправильную оценку обстоятельств совершения спорных платежей.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совершения и характер платежей суд первой инстанции признал не создающими условий для их недействительности в силу статьи 61.2 Федерального закона от 26.10.2002 № 127-ФЗ «О несостоятельности (банкротстве)». В отсутствие у апелляционного суда оснований для иной оценки тех же обстоятельств спора его постановление отменено окружным судом в соответствии с полномочиями,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Кирилюк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