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29.03.2023, оставленным без изменения постановлением Девятнадцатого арбитражного апелляционного суда от 08.06.2023 и постановлением Арбитражного суда Центрального округа от 18.09.2023,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Министерство обороны Российской Федерации просит об отмене судебных актов, ссылаясь на неправомерное освобождение должника от исполнения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