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«Мир фасадов» (далее – ООО «Мир фасадов», общество, истец), обратилось в Арбитражный суд города Санкт-Петербурга и Ленинградской области с исковым заявлением к обществу с ограниченной ответственностью «Невская строительная корпорация» (далее – ООО «Невская строительная корпорация», компания, ответчик, заявитель) о взыскании 2 790 000 руб. неустойки за период с 01.11.2021 по 06.09.2022. Решением суда первой инстанции от 08.02.2023 исковые требования удовлетворены. Постановлением суда апелляционной инстанции от 28.07.2023 решение суда первой инстанции отменено, исковые требования удовлетворены частично, с компании в пользу общества взыскано 1 368 000 руб. неустойки за период с 01.11.2021 по 31.03.2022, в удовлетворении остальной части исковых требований отказано. Постановлением Арбитражного суда Северо-Западного округа от 16.11.2023 постановление апелляционной инстанции оставлено без изменения. 2 Не согласившись с постановлением суда кассационной инстанции, заявитель обратился в Верховный Суд Российской Федерации с кассационной жалобой,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Пунктом 2 статьи 333.22 и статьей 333.41 Налогового кодекса Российской Федерации предусмотрено, что Верховный Суд Российской Федерации вправе предоставить отсрочку уплаты государственной пошлины на срок, не превышающий один год, исходя из имущественного положения плательщика. Рассмотрев ходатайство компании, суд не находит оснований для его удовлетворения. Согласно пункту 4 постановления Пленума Высшего Арбитражного Суда Российской Федерации от 20.03.1997 № 6 «О некоторых вопросах применения арбитражными судами законодательства Российской Федерации о государственной пошлине» отсрочка или рассрочка уплаты государственной пошлины, уменьшение ее размера производится по письменному ходатайству заинтересованной стороны. При этом должны быть приведены соответствующие обоснования с приложением документов, свидетельствующих о том, что имущественное положение заинтересованной стороны не позволяет ей уплатить государственную пошлину в установленном размере при обращении в суд. К документам, устанавливающим имущественное положение заинтересованной стороны, относятся: подтвержденный налоговым органом перечень расчетных и иных счетов, наименования и адреса банков и других кредитных учреждений, в которых эти счета открыты (включая счета филиалов и представительств юридического лица – заинтересованной стороны); подтвержденные банком (банками) данные об отсутствии на соответствующем счете (счетах) денежных средств в размере, необходимом для уплаты государственной пошлины, а также об общей сумме задолженности владельца счета (счетов) по исполнительным листам и платежным документам. В рассматриваемом случае компанией к ходатайству об отсрочке уплаты государственной пошлины не приложены необходимые сведения, достоверно подтверждающие отсутствие возможности уплатить государственную пошлину в установленном размере. Документов, подтверждающих факт наложения ареста на расчетные счета компании, заявителем также не представлено. На основании изложенного, руководствуясь статьями 184-185 Арбитражного процессуального кодекса Российской Федерации, статьями 333.22, 333.41 Налогового кодекса Российской Федерации,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«Невская строительная корпорация» о предоставлении отсрочки по уплате государственной пошлины отказать. Кассационную жалобу общества с ограниченной ответственностью «Невская строительная корпорация» на постановление Арбитражного суда Северо-Западного округа от 16.11.2023 по делу № А56-118737/2022 возвратить.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