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Маркелов Павел Андреевич (далее – Маркелов П.А., истец) обратился в Арбитражный суд Иркутской области с иском к обществу с ограниченной ответственностью «БДМ» (далее – ООО «БДМ», общество), Урбанаевой Алине Ильиничне (далее - Урбанаева А.И.) о признании недействительной сделки, заключенной между ООО «БДМ» и Урбанаевой А.И., а именно: договора уступки права требования от 05.09.2021, о применении последствий недействительности сделки в виде обязания сторон вернуть все полученное по сделке. К участию в деле в качестве третьего лица, не заявляющего самостоятельных требований относительно предмета спора, привлечен арбитражный управляющий Непомнящих Егор Сергеевич. Решением Арбитражного суда Иркутской области от 19.06.2023, оставленным без изменения постановлением Арбитражного суда Восточно- Сибирского округа от 23.11.2023, в части требований о применении 2 последствий недействительности сделки производство по делу прекращено, в остальной части в удовлетворении иска отказано. Не согласившись с вынесенными судебными актами, Кириенко Сергей Евгеньевич (далее - Кириенко С.Е., заявитель) обратился в Верховный Суд Российской Федерации с кассационной жалобой, одновременно заявив ходатайства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Пунктом 2 статьи 333.22 и статьей 333.41 Налогового кодекса Российской Федерации предусмотрено, что Верховный Суд Российской Федерации вправе предоставить отсрочку уплаты государственной пошлины на срок, не превышающий один год, исходя из имущественного положения плательщика. Рассмотрев ходатайство заявителя, суд не находит оснований для его удовлетворения.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В рассматриваемом случае заявителем к ходатайству об отсрочке уплаты государственной пошлины не приложены необходимые сведения, достоверно подтверждающие отсутствие возможности уплатить государственную пошлину в установленном размере. Доводы о нахождении заявителя на Украине и невозможности перечисления государственной пошлины за рассмотрение кассационной жалобы на счет в российском банке отклоняются, как документально неподтвержденные. 3 На основании изложенного, руководствуясь статьями 184-185 Арбитражного процессуального кодекса Российской Федерации, статьями 333.22,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Кириенко Сергея Евгеньевича о предоставлении отсрочки по уплате государственной пошлины отказать. Кассационную жалобу на решение Арбитражного суда Иркутской области от 19.06.2023 и постановление Арбитражного суда Восточно- Сибирского округа от 23.11.2023 по делу № А19-2327/2023 возвратить.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