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«АльянсСтрой» и «Вертикаль-СК»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