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предприятием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«Главное военно-строительное управление № 14» об отсрочке уплаты государственной пошлины за рассмотрение кассационной жалобы удовлетворить. Предоставить федеральному государственному унитарному предприятию «Главное военно-строительное управление № 14» отсрочку уплаты государственной пошлины до окончания производства по кассационной жалобе на постановление Девятого арбитражного апелляционного суда от 14.08.2023 и постановление Арбитражного суда Московского округа от 20.11.2023 по делу № А40-169990/2022 Арбитражного суда города Москвы.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