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«ЦЭО» (далее – истец) обратилось в Арбитражный суд Республики Татарстан с иском к обществу с ограниченной ответственностью «АВТОТЕХГАЗ» (далее – ответчик) о взыскании 225 007 776 рублей 60 копеек долга, 35 065 292 рублей неустойки, с последующим начислением неустойки в размере 0,05% за период с 25.05.2022 по день фактического исполнения обязательства. К участию в деле в качестве третьих лиц, не заявляющих самостоятельные требования, привлечены общество с ограниченной ответственностью «Трак Евро Ойл» (далее – общество), Межрегиональное управление Федеральной службы по финансовому мониторингу по 2 Приволжскому федеральному округу, публичное акционерное общество «Акибанк». Решением Арбитражного суда Республики Татарстан от 14.03.2023 с ответчика в пользу истца взыскано 225 007 776 рублей 60 копеек долга, 28 659 174 рублей 73 копеек неустойки, начисление которой на сумму долга 225 007 776 рублей 60 копеек определено в размере 0,05% за каждый день просрочки, начиная со 02.10.2022 по дату фактической оплаты долга; в удовлетворении остальной части иска отказано. Постановлением Одиннадцатого арбитражного апелляционного суда от 06.06.2023 удовлетворено ходатайство индивидуального предпринимателя Ульянова Игоря Константиновича (далее – предприниматель) о процессуальном правопреемстве, взыскатель – истец заменен на предпринимателя в части взыскания с ответчика 40 000 000 рублей долга и 5 101 333 рублей 10 копеек неустойки с продолжением начисления неустойки пропорционально сумме уступленного права требования задолженности; в обжалуемой части решение суда первой инстанции оставлено без изменения. Арбитражный суд Поволжского округа постановлением от 22.08.2023 оставил без изменения решение суда первой инстанции и постановление суда апелляционной инстанции. Ответчик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02.11.2023 были истребованы материалы дела из Арбитражного суда Республики Татарстан.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установив, что в соответствии с договором поставки нефтепродуктов от 01.03.2016 № 03/01-ТЕО35 общество 3 поставило ответчику нефтепродукты, которые не были оплачены ответчиком в полном объеме, суды пришли к выводу о наличии у ответчика обязанности по оплате долга за поставленные нефтепродукты. При этом проанализировав представленные в дело доказательства, суды признали, что спорные универсальные передаточные документы подписаны сторонами договора путем использования квалифицированного сертификата ключа проверки электронной подписи, выданным удостоверяющим центром ООО «Компания «Тензор»; квалифицированный сертификат подписи принадлежит генеральному директору ответчика – Токареву А.А.; доказательств принадлежности квалифицированного сертификата иному лицу, а также сведений о том, что после подписания в документ вносились изменения сторонами суду не представлено.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доказанным факт поставки обществом ответчику нефтепродуктов по указанному договору. Поскольку впоследствии в соответствии с договором уступки прав (цессии) от 15.04.2022 общество (цедент) уступило истцу (цессионарий) права требования дебиторской задолженности по договору от 01.03.2016 № 03/01-ТЕО35 от ответчика (должник), о чем истец известил ответчика и направил ему претензию с требованием оплатить долг и неустойку, которая оставлена последним без удовлетворения, руководствуясь положениями Гражданского кодекса Российской Федерации, Постановления Правительства Российской Федерации от 28.03.2022 № 497 «О введении моратория на возбуждение дел о банкротстве по заявлениям, подаваемым кредиторами», суды признали правомерными требования истца и удовлетворили их в части взыскания с ответчика долга за поставленный товар с начислением на сумму долга неустойки в размере 0,05% за каждый день просрочки, начиная со 02.10.2022 по дату фактической оплаты долга. Обжалуя судебные акты в Верховный Суд Российской Федерации, ответчик приводит доводы, которые являлись предметом рассмотрения судов и получили правовую оценку с учетом установленных фактических обстоятельств дела, связанных с доказанностью факта поставки обществом ответчику нефтепродуктов по договору поставки от 01.03.2016 № 03/01-ТЕО35, которые ответчик не оплатил в полном объеме. Судебные акты по делу № А65-23459/2022, на которые ссылается ответчик, не опровергают выводы судов по настоящему делу о наличии у ответчика обязанности по оплате поставленных ему обществом нефтепродуктов по договору от 01.03.2016 № 03/01-ТЕО35. Кроме того, как следует из информации, размещенной в информационно-телекоммуникационной сети «Интернет» на официальном 4 сайте Картотеки арбитражных дел по настоящему делу обществом подано заявление о процессуальном правопреемстве и замене истца на общество, в связи с расторжением договора уступки прав требования от 15.04.2022 по соглашению сторон; указанное заявление принято к производству Арбитражного суда Республики Татарстан, рассмотрение которого состоится в судебном заседании 20.02.2024 в 13 часов 00 минут. Несогласие ответчика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ответчика,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