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17 января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В связи с отказом в передаче кассационной жалобы для рассмотрения в судебном заседании Судебной коллегии по экономическим спорам Верховного Суда Российской Федерации, ходатайство о приостановлении исполнения решения суда первой инстанции остается без рассмотрения.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федеральному казенному учреждению «Исправительная колония № 3 Управления Федеральной службы исполнения наказаний по Самарской области»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 Суд: Верховный Суд РФ (подробнее) Судьи дела: Антонова М.К.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