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08.04.2023 в удовлетворении заявления отказано. Тринадцатый арбитражный апелляционный суд постановлением от 26.06.2023 отменил определение от 08.04.2034 и удовлетворил заявление. Арбитражный суд Северо-Западного округа постановлением от 09.10.2023 постановление апелляционного суда от 26.06.2023 оставил без изменения. В кассационной жалобе Ерофеев Д.В. просит об отмене постановлений апелляционного и окружного судов, ссылаясь на предпочтение представленных налоговым органом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связи с отменой по заявлению должника судебного приказа о взыскании задолженности по налогам после подачи должником заявления о собственном банкротстве апелляционный суд проверил обоснованность требования налогового органа применительно к статьям 71, 100 Федерального закона от 26.10.202 № 127-ФЗ «О несостоятельности (банкротстве)» и на соблюдение установленного статьей 48 Налогового кодекса Российской Федерации срока предъявления требования. Вопросы оценки доказательств не создают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Ерофееву Дмитрию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