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Свердловской области от 21.04.2023 в удовлетворении заявления отказано. Семнадцатый арбитражный апелляционный суд постановлением от 30.06.2023 отменил определение от 21.04.2023 и обязал общества предоставить копии бухгалтерских балансов с расшифровкой всех статей баланса, отчетов о прибылях и убытках на конец 2018 года; копии расшифровки счета 01 «Основные средства» (структура основных средств с выделением основных групп, первоначальная стоимость, износ, остаточная стоимость по каждой группе) на конец 2018 года; перечень принадлежащих обществам объектов недвижимости с копиями правоустанавливающих документов на конец 2018 года; документы, подтверждающие права общества на имущество, в том числе недвижимое, находящееся на балансе, включая забалансовые счета на конец 2018 года; перечень нематериальных активов обществ 2 с указанием первоначальной стоимости, начисленной амортизации, остаточной стоимости на конец 2018 года. Арбитражный суд Уральского округа постановлением от 14.09.2023 постановление апелляционного суда от 30.06.2023 оставил без изменения. В кассационных жалобах общества «Обуховские минеральные воды», «Нест» и «Производственное предприятие «Обуховские минеральные воды» просят об отмене судебных актов апелляционного и окружного судов, ссылаясь на неосновательное определение периода предоставления отчетности, направленность требования на преодоление ранее состоявшегося судебного акта по аналогичному требованию.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 не усматривается. Доводы заявителей рассмотрены и оценены судами, принявшими судебные акты с учетом даты смерти участника обществ (супруга должника) и интересов кредиторов.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«Обуховские минеральные воды», обществу с ограниченной ответственностью «Нест» и обществу с ограниченной ответственностью «Производственное предприятие «Обуховские минеральные воды»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