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«Диапазон» обратилось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«Спортивные направления» о взыскании 59 933 826 рублей задолженности по договору купли-продажи оборудования от 16.05.2020 № 022; об обращении взыскания на движимое имущество, заложенное по договору залога от 21.06.2021 № 1-СП-з, путем обязания ответчика передать истцу данное имущество (согласно перечню). Решением Арбитражного суда города Санкт-Петербурга и Ленинградской области от 01.02.2023 иск удовлетворен. Не согласившись с указанным решением, заместитель прокурора Санкт- Петербурга (далее – Прокурор), подал апелляционную жалобу, в которой просил решение от 01.02.2023 отменить, привлечь к участию в деле Прокурора и перейти к рассмотрению дела по правилам первой инстанции, принять по делу новый судебный акт об отказе в иске. Тринадцатый арбитражный апелляционный суд постановлением от 29.06.2023 отказал в привлечении Прокурора к участию в деле на основании части 5 статьи 52 АПК РФ, производство по апелляционной жалобе прекратил применительно к пункту 1 части 1 статьи 150 АПК РФ. 2 Постановлением Арбитражного суда Северо-Западного округа от 26.09.2023 апелляционное постановление от 29.06.2023 отменено, дело направлено в Тринадцатый арбитражный апелляционный суд для рассмотрения апелляционной жалобы Прокурора по существу.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 на ошибочное толкование судом округа положений статьи 52 АПК РФ; рассматриваемое дело не связано с уклонением от исполнения процедур, предусмотренных законодательством о противодействии легализации (отмыванию) доходов, полученных преступным путем.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Отменяя постановление апелляционного суда и направляя апелляционную жалобу для рассмотрения по существу, суд округа руководствовался статьей 52 АПК РФ, положениями Федерального закона от 17.01.1992 № 2202-1 «О прокуратуре Российской Федерации», Федерального закона от 07.08.2001 № 115-ФЗ «О противодействии легализации (отмыванию) доходов, полученных преступным путем, и финансированию терроризма», разъяснениями, изложенными в пункте 1 постановления Пленума Высшего Арбитражного Суда Российской Федерации от 23.03.2012 № 15 «О некоторых вопросах участия прокурора в арбитражном процессе», правовой позицией, сформированной в пункте 1 Обзора по отдельным вопросам судебной практики, связанным с принятием судами мер противодействия незаконным финансовым операциям, утвержденного Президиумом Верховного Суда Российской Федерации 08.07.2020, и исходил из того, что обжалуя решение первой инстанции, Прокурор действовал в пределах предоставленных законом полномочий, ссылаясь на то, что совершенные Обществом и Компанией сделки являются мнимыми, а сами юридические лица -аффилированными, их действия направлены на создание искусственной задолженности и уклонения от исполнения обязанности и процедур, предусмотренных законодательством о противодействии легализации (отмыванию) доходов, полученных преступным путем, а также на воспрепятствование исполнению решения Петроградского районного суда Санкт- Петербурга от 26.10. 2016 по делу №2-1479/2016. 3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«Диапазон»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