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постановление суда апелляционной инстанции и направляя дело на новое рассмотрение в апелляционный суд, суд округа, не принимая судебного акта по существу спора, указал на необходимость исследования имеющих значение для правильного разрешения спора обстоятельств с учетом доводов сторон.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Банных Сергея Анатольевича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"Агрохимик" (подробнее) Иные лица: Конкурсный управляющий Павлушин Константин Сергеевич (подробнее) к/у Павлушин К.С. (подробнее) "ПУЛЬС ВРЕМЕНИ" САМАРСКОЙ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