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Халявину Дмитрию Борисовичу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Ответчики: АО "Группа Ренессанс Страхование" (подробнее) Иные лица: Двенадцатый Арбитражный апелляционный суд (подробнее) Новак Денис Васильевич уполномоченный по правам потребителей финансовых услуг в сферах страхования, микрофинансирования, кредитной кооперации, деятельности кредитных организаций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