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решение Арбитражного суда Московской области от 21.04.2023, постановление Десятого арбитражного апелляционного суда от 04.07.2023 и постановление Арбитражного суда Московского округа от 01.11.2023 по делу № А41-69347/2021. До рассмотрения кассационной жалобы по существу от общества поступило ходатайство о возвращении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не усматривается, что ходатайство общества о возвращении кассационной жалобы противоречит закону или нарушает права других лиц. 2 С учетом изложенного ходатайство о возвращении кассационной жалобы следует удовлетворить, жалобу - возвратить заявителю без рассмотрения по существу. Уплаченная государственная пошлина подлежит возврату из федерального бюджета в соответствии с подпунктом 2 пункта 1 статьи 333.40 Налогового кодекса Российской Федерации. Руководствуясь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«Инверком» о возвращении кассационной жалобы удовлетворить. Кассационную жалобу общества с ограниченной ответственностью «Инверком» на решение Арбитражного суда Московской области от 21.04.2023, постановление Десятого арбитражного апелляционного суда от 04.07.2023 и постановление Арбитражного суда Московского округа от 01.11.2023 по делу № А41-69347/2021 возвратить без рассмотрения по существу. Возвратить Шестакову Андрею Александровичу из федерального бюджета 3000 рублей государственной пошлины, уплаченной по платежному поручению № 975 от 20.12.2023. Выдать справку на возврат государственной пошлины.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