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«Севастопольэнерго» (далее – Общество) обратилось в Арбитражный суд Краснодарского края с исковым заявлением к обществу с ограниченной ответственностью «Веста» о взыскании 85583 рублей 85 копеек ущерба, 3423 рублей судебных расходов по уплате государственной пошлины. Решением Арбитражного суда Краснодарского края от 30.03.2023, оставленным без изменения постановлением Пятнадцатого апелляционного суда от 26.06.2023 и постановлением Арбитражного суда Северо-Кавказского округа от 19.10.2023,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о зачете государственной пошлины.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уважительными, данное ходатайство подлежит удовлетворению на основании части 2 статьи 291.2 АПК РФ . Также суд, принимая во внимание представленные документы об уплате государственной пошлины за рассмотрение Верховным Судом Российской Федерации кассационной жалобой, которая была возвращена без рассмотрения по существу, находит возможным произвести зачет уплаты государственной пошлины (платежное поручение от 28.04.2023 № 2073) в силу положений пункта 6 статьи 333.40 Налогового кодекса Российской Федерации. Руководствуясь статьями 117 , 184 , 185 , 291.2 Арбитражного процессуального кодекса Российской Федерации и статьей 333.21 , 333.40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общества с ограниченной ответственностью «Севастопольэнерго». Срок подачи кассационной жалобы на решение Арбитражного суда Краснодарского края от 30.03.2023, постановление Пятнадцатого апелляционного суда от 26.06.2023 и постановление Арбитражного суда Северо-Кавказского округа от 19.10.2023 по делу № А32-8944/2022 восстановить. Считать уплаченной государственную пошлину за рассмотрение кассационной жалобы Верховным Судом Российской Федерации в размере 3000 рублей, перечисленную по платежному поручению от 28.04.2023 № 2073. Судья Верховного СудаРоссийской Федерации Н.С. Чучунова Суд: Верховный Суд РФ (подробнее) Истцы: ООО "СЕВАСТОПОЛЬЭНЕРГО" (подробнее) Ответчики: ООО "Веста" (подробнее) Судьи дела: Чучунова Н.С. (судья) (подробнее) Последние документы по делу: Определение от 27 февраля 2024 г. по делу № А32-8944/2022 Определение от 10 января 2024 г. по делу № А32-8944/2022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