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финансовому управляющему Белову Алексею Робертовичу срок подачи кассационной жалобы на определение Арбитражного суда города Москвы от 20.04.2023, постановление Девятого арбитражного апелляционного суда от 25.07.2023 и постановление Арбитражного суда Московского округа от 12.10.2023 по делу № А40-17597/2020.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