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«Холдинговая компания «Капитал» (далее – Компания) обратилось в Арбитражный суд города Москвы с исковым заявлением к обществу с ограниченной ответственностью «Уралстройнефть» (далее – Общество) о признании недействительным решения о ликвидации ответчика, принятого на общем собрании участников истца 30.04.2021, оформленного протоколом № 02/21. Решением Арбитражного суда города Москвы от 28.04.2022, оставленным без изменения постановлением Девятого арбитражного апелляционного суда от 08.08.2022 и постановлением Арбитражного суда Московского округа от 30.11.2022, в удовлетворении требований отказано с указанием в числе прочего на непредставление в материалы дела соответствующего протокола общего собрания. Компания обратилась в Арбитражный суд города Москвы с заявлением о пересмотре решения от 28.04.2022 по вновь открывшимся обстоятельствам. Определением Арбитражного суда города Москвы от 27.04.2023, оставленным без изменения постановлением Девятого арбитражного апелляционного суда от 31.07.2023 и постановлением Арбитражного суда Московского округа от 17.10.2023, в удовлетворении заявления отказано. 2 В кассационной жалобе, поданной в Верховный Суд Российской Федерации, заявители просят отменить судебные акты об отказе в удовлетворении заявления о пересмотре судебного акта по вновь открывшимся обстоятельствам, ссылаясь на существенное нарушение судами норм процессуального права. В обоснование доводов жалобы заявитель указывает, что конкурсный управляющий Компанией Салихов Т.Р. при ознакомлении 26.12.2022 с материалами дела № А40-86190/2021 о несостоятельности (банкротстве) Общества в томе 13 (страницы 42-46) обнаружил оспариваемый в настоящем деле протокол общего собрания.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В соответствии со статьей 309 АПК РФ арбитражный суд может пересмотреть принятый им и вступивший в законную силу судебный акт по новым или вновь открывшимся обстоятельствам по основаниям и в порядке, которые предусмотрены в главе 37 Кодекса. Согласно части 1 статьи 311 АПК РФ основаниями пересмотра судебных актов являются вновь открывшиеся обстоятельства, указанные в части 2 настоящей статьи и существовавшие на момент принятия судебного акта по делу, а также новые обстоятельства - указанные в части 3 настоящей статьи, возникшие после принятия судебного акта, но имеющие существенное значение для правильного разрешения дела. При этом перечень вновь открывшихся обстоятельств, установленных частью 2 статьи 311 АПК РФ, является исчерпывающим. Исследовав и оценив по правилам статьи 71 АПК РФ представленные доказательства, руководствуясь статьями 309, 310, 311, 313 названного Кодекса и разъяснениями, изложенными в постановлении Пленума Высшего Арбитражного Суда Российской Федерации от 30.06.2011 № 52 «О применении Арбитражного процессуального кодекса Российской Федерации при пересмотре вступивших в законную силу судебных актов по вновь открывшимся обстоятельствам», суды отказали в удовлетворении заявления, указав, что заявленные Компанией обстоятельства не относятся к вновь открывшимися по смыслу приведенных выше норм. Учитывая представление протокола общего собрания в материалы дела о банкротстве Общества 15.06.2022, суды отметили отсутствие доказательства того, что указанный протокол имелся в наличии на дату оглашения решения по 3 настоящему делу 07.04.2022, при том, что названный документ не был представлен по запросам суда, направленным нотариусу, ликвидатору, Инспекции Федеральной налоговой службы № 25 по городу Москве. Само по себе наличие спорного протокола общего собрания не свидетельствует о том, что судом первой инстанции было бы принято иное решение, так как в иске было отказано не только из-за отсутствия названного документа, но и по иным основаниям. Принимая во внимание изложенное и руководствуясь статьей 291.6,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«Холдинговая компания «Капитал»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