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казенному учреждению «Дирекция по строительству и эксплуатации объектов Росграницы»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Е.Е.Борисова Суд: Верховный Суд РФ (подробнее) Истцы: ОАО "Российские железные дороги (подробнее) Ответчики: Федеральное государственное казенное учреждение "Дирекция по строительству и эксплуатации объектов Росграницы" (подробнее) Иные лица: Арбитражный суд Дальневосточного округа (подробнее) Судьи дела: Борисова Е.Е. (судья) Последние документы по делу: Определение от 8 января 2024 г. по делу № А51-21956/2021 Определение от 24 ноября 2023 г. по делу № А51-21956/2021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