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Департамент архитектуры и градостроительства города Ростова-на-Дону (далее - департамент) обратился в Арбитражный суд Ростовской области с иском к индивидуальному предпринимателю ФИО1 (далее - предприниматель) о возложении обязанности привести нежилое здание"Магазин-кафетерий" (кадастровый номер 61:44:0031402:85) общей площадью 179,1 кв. м, расположенное на земельном участке с кадастровым номером 61:44:0031402:32 общей площадью 60 кв. м, по пр. Шолохова, 126д в г. Ростове-на-Дону в первоначальное состояние, существовавшее до реконструкции, путем: демонтажа пристройки (литера А1), с размещенным в ней помещением подсобной N 8 площадью 19,1 кв. м; демонтажа пристройки (литера "а"), с размещенным в ней помещением коридора N 7х площадью 2 кв. м; демонтажа помещения коридора N 6 площадью 18,8 кв. м; изменения конфигурации торгового помещения N 1, с доведением его площади до 33,5 кв. м; восстановить внутреннее объемно-планировочное решение здания, путем демонтажа, установленной перегородки между помещениями N 2 и 2а, а также возведения перегородки внутри помещения коридора N 3 и 4, с разработкой проекта организации работ по сносу (демонтажу) и проект производства работ в течение 12 месяцев со дня вступления в силу решения суда. К участию в деле в качестве третьих лиц, не заявляющих самостоятельных требований относительно предмета спора, привлечены администрация г. Ростова-на-Дону и департамент имущественно-земельных отношений г. Ростова-на-Дону. Решением Арбитражного суда Ростовской области от 10.03.2020, оставленным без изменения постановлением Пятнадцатого арбитражного апелляционного суда от 05.06.2020 и постановлением Арбитражного суда Северо-Кавказского округа от 06.10.2020, заявленные требования удовлетворены. Предприниматель 17.02.2023 обратился с заявлением о пересмотре решения от 10.03.2020 по вновь открывшимся обстоятельствам. Определением Арбитражного суда Ростовской области от 20.02.2023, оставленным без изменения постановлением Пятнадцатого арбитражного апелляционного суда от 11.05.2023 и постановлением Арбитражного суда Северо-Кавказского округа от 22.09.2023, заявление предпринимателя и приложенные к нему документы возвращены в связи с пропуском срока на подачу заявления о пересмотре по вновь открывшимся обстоятельствам.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суды необоснованно отклонили довод предпринимателя о пропуске срока исковой давности и сделали вывод об отсутствии разрешения на проведение работ по реконструкции спорного объекта, не приняв во внимание постановление Мэра города Ростова-на-Дону № 1606 от 23.09.2004.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обращаясь с заявлением о пересмотре решения от 10.03.2020 по вновь открывшимся обстоятельствам, предприниматель указал, что согласно заключению судебной экспертизы от 29.01.2020 N 4-А техническое состояние несущих конструкций здания магазина (литеры А, А1, а) работоспособные, то есть эксплуатация конструкций при фактических нагрузках и воздействиях возможна без ограничений, что не нарушает законные права и интересы граждан, не создает угрозу их жизни или здоровью. Однако экспертами не разрешен вопрос о возможности приведения объекта капитального строительства в состояние, существовавшее на момент его ввода в эксплуатацию Постановлением Мэра города Ростова-на-Дону от 08.06.2000 N 1514 "Об утверждении акта приемки в эксплуатацию магазина-кафетерия ИП ФИО1."Судебные инстанции не истребовали архивную документацию по спорному объекту капитального строительства, не установили причин, по которым Департамент архитектуры и градостроительства г. Ростова-на-Дону не исполнил обязанность по оформлению документов по завершению процедуры предоставления земельного участка. Согласно пункту 1 части 1 статьи 311 Арбитражного процессуального кодекса Российской Федерации (далее -АПК РФ) основаниями пересмотра судебных актов по правилам настоящей главы являются вновь открывшиеся обстоятельства - указанные в части 2 настоящей статьи и существовавшие на момент принятия судебного акта обстоятельства по делу. В соответствии с частью 2 статьи 311 АПК РФ основаниями для пересмотра судебных актов по вновь открывшимся обстоятельствам являются: 1) существенные для дела обстоятельства, которые не были и не могли быть известны заявителю; 2) установленные вступившим в законную силу приговором суда фальсификация доказательства, заведомо ложное заключение эксперта, заведомо ложные показания свидетеля, заведомо неправильный перевод, которые повлекли за собой принятие незаконного или необоснованного судебного акта по данному делу; 3) установленные вступившим в законную силу приговором суда преступные деяния лица, участвующего в деле, или его представителя либо преступные деяния судьи, совершенные при рассмотрении данного дела. В пункте 4 постановления Пленума Высшего Арбитражного Суда Российской Федерации от 30.06.2011 N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далее-постановление № 52) разъяснено, что обстоятельства, которые согласно пункту 1 части 1 статьи 311 Арбитражного процессуального кодекса Российской Федерации являются основаниями для пересмотра судебного акта, должны быть существенными, то есть способными повлиять на выводы суда при принятии судебного акта. При рассмотрении заявления о пересмотре судебного акта по новым или вновь открывшимся обстоятельствам суд должен установить, свидетельствуют ли факты, приведенные заявителем, о наличии существенных для дела обстоятельств, которые не были предметом судебного разбирательства по данному делу. Суду следует проверить, не свидетельствуют ли факты, на которые ссылается заявитель, о представлении новых доказательств, имеющих отношение к уже исследовавшимся ранее судом обстоятельствам. Представление новых доказательств не может служить основанием для пересмотра судебного акта по вновь открывшимся обстоятельствам по правилам главы 37 АПК РФ. Проверив обстоятельства, на которые сослался предприниматель в заявлении, полагая, что они являются вновь открывшимися, суды пришли к правильному выводам о том, что приведенные обстоятельства не относятся к вновь открывшимся; кроме того, предпринимателем пропущен срок на обращение с таким заявлением. В соответствии с частью 1 статьи 312 АПК РФ заявление о пересмотре вступившего в законную силу судебного акта по новым или вновь открывшимся обстоятельствам подается в арбитражный суд, принявший данный судебный акт, лицами, участвующими в деле, в срок, не превышающий трех месяцев со дня появления или открытия обстоятельств, являющихся основанием пересмотра судебного акта, а в случае, если наличие обстоятельства, предусмотренного пунктом 5 части 3 статьи 311 Кодекса, выявлено при рассмотрении заявления или представления о пересмотре судебного акта в порядке надзора, со дня получения заявителем копии определения об отказе в передаче дела в Президиум Высшего Арбитражного Суда Российской Федерации. Согласно части 2 статьи 312 АПК РФ по ходатайству лица, обратившегося с заявлением, пропущенный срок подачи заявления может быть восстановлен арбитражным судом при условии, если ходатайство подано не позднее шести месяцев со дня появления или открытия обстоятельств, являющихся основанием пересмотра, и арбитражный суд признает причины пропуска срока уважительными. Ходатайство о восстановлении срока подачи заявления о пересмотре судебного акта по новым или вновь открывшимся обстоятельствам рассматривается арбитражным судом в порядке, установленном статьей 117 настоящего Кодекса. В соответствии с пунктом 20 постановления № 52 пропуск шестимесячного срока для обращения с заявлением о пересмотре судебного акта по новым или вновь открывшимся обстоятельствам независимо от причин пропуска срока служит основанием для возвращения заявления со ссылкой на пункт 2 части 1 статьи 315 АПК РФ . Дав оценку обстоятельствам, которые предприниматель указал в качестве оснований для пересмотра судебного акта, суды обоснованно признали, что эти обстоятельства были известны ему ранее 10.03.2020 - даты принятия судом первой инстанции решения делу, что прямо следует из заявления предпринимателя. С заявлением о пересмотре по вновь открывшимся обстоятельствам решения по настоящему делу заявитель обратился 17.02.2023, то есть спустя почти 3 года со дня появления или открытия обстоятельства, являющегося основанием пересмотра судебного акта, и спустя более 2,5 лет со дня вступления в законную силу решения от 10.03.2020, что свидетельствует о пропуске срока, установленного частью 1 статьи 312 АПК РФ .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Департамент архитектуры и градостроительства города Ростова-на-Дону (подробнее) МУ "ДАиГ" (подробнее) Иные лица: ГУ Отделение Пенсионного Фонда Российской Федерации по Ростовской области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